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4410" w:rsidRPr="007263CE" w:rsidRDefault="006E4410" w:rsidP="00D76049">
      <w:pPr>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b/>
          <w:sz w:val="28"/>
          <w:szCs w:val="28"/>
        </w:rPr>
      </w:pPr>
      <w:r w:rsidRPr="007263CE">
        <w:rPr>
          <w:noProof/>
        </w:rPr>
        <w:drawing>
          <wp:anchor distT="0" distB="0" distL="114300" distR="114300" simplePos="0" relativeHeight="251659264" behindDoc="0" locked="0" layoutInCell="1" allowOverlap="0">
            <wp:simplePos x="0" y="0"/>
            <wp:positionH relativeFrom="margin">
              <wp:align>left</wp:align>
            </wp:positionH>
            <wp:positionV relativeFrom="paragraph">
              <wp:posOffset>0</wp:posOffset>
            </wp:positionV>
            <wp:extent cx="1390650" cy="619125"/>
            <wp:effectExtent l="0" t="0" r="0" b="9525"/>
            <wp:wrapNone/>
            <wp:docPr id="5" name="Image 1" descr="BELLIER AUTOMOBILES – Constructeur de véhicules sans permis depuis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ELLIER AUTOMOBILES – Constructeur de véhicules sans permis depuis 19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410" w:rsidRPr="007263CE" w:rsidRDefault="006E4410" w:rsidP="00F7056D">
      <w:pPr>
        <w:pBdr>
          <w:top w:val="single" w:sz="4" w:space="1" w:color="auto"/>
          <w:left w:val="single" w:sz="4" w:space="4" w:color="auto"/>
          <w:bottom w:val="single" w:sz="4" w:space="1" w:color="auto"/>
          <w:right w:val="single" w:sz="4" w:space="4" w:color="auto"/>
        </w:pBdr>
        <w:ind w:firstLine="720"/>
        <w:jc w:val="center"/>
        <w:rPr>
          <w:rFonts w:ascii="Times New Roman" w:eastAsia="Arial" w:hAnsi="Times New Roman" w:cs="Times New Roman"/>
          <w:b/>
          <w:sz w:val="28"/>
          <w:szCs w:val="28"/>
        </w:rPr>
      </w:pPr>
      <w:r w:rsidRPr="007263CE">
        <w:rPr>
          <w:rFonts w:ascii="Times New Roman" w:eastAsia="Arial" w:hAnsi="Times New Roman" w:cs="Times New Roman"/>
          <w:b/>
          <w:sz w:val="28"/>
          <w:szCs w:val="28"/>
        </w:rPr>
        <w:t>Cas pratique : BELLIER AUTOMOBILES</w:t>
      </w:r>
    </w:p>
    <w:p w:rsidR="006E4410" w:rsidRPr="007263CE" w:rsidRDefault="006E4410" w:rsidP="00D76049">
      <w:pPr>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b/>
          <w:sz w:val="28"/>
          <w:szCs w:val="28"/>
        </w:rPr>
      </w:pPr>
    </w:p>
    <w:p w:rsidR="006E4410" w:rsidRPr="007263CE" w:rsidRDefault="006E4410" w:rsidP="00D76049">
      <w:pPr>
        <w:rPr>
          <w:rFonts w:ascii="Times New Roman" w:eastAsia="Arial" w:hAnsi="Times New Roman" w:cs="Times New Roman"/>
          <w:b/>
          <w:sz w:val="22"/>
          <w:szCs w:val="22"/>
        </w:rPr>
      </w:pPr>
    </w:p>
    <w:p w:rsidR="006E4410" w:rsidRPr="007263CE" w:rsidRDefault="006E4410" w:rsidP="00D76049">
      <w:pPr>
        <w:rPr>
          <w:rFonts w:ascii="Times New Roman" w:eastAsia="Arial" w:hAnsi="Times New Roman" w:cs="Times New Roman"/>
          <w:b/>
          <w:sz w:val="22"/>
          <w:szCs w:val="22"/>
        </w:rPr>
      </w:pPr>
    </w:p>
    <w:p w:rsidR="00F43B87" w:rsidRPr="007263CE" w:rsidRDefault="00F43B87" w:rsidP="00D76049">
      <w:pPr>
        <w:rPr>
          <w:rFonts w:ascii="Times New Roman" w:eastAsia="Arial" w:hAnsi="Times New Roman" w:cs="Times New Roman"/>
          <w:b/>
          <w:sz w:val="22"/>
          <w:szCs w:val="22"/>
        </w:rPr>
      </w:pPr>
      <w:r w:rsidRPr="007263CE">
        <w:rPr>
          <w:rFonts w:ascii="Times New Roman" w:eastAsia="Arial" w:hAnsi="Times New Roman" w:cs="Times New Roman"/>
          <w:b/>
          <w:sz w:val="22"/>
          <w:szCs w:val="22"/>
        </w:rPr>
        <w:t>Vous analyserez la situation de management présentée dans l’annexe en effectuant les travaux suivants :</w:t>
      </w:r>
    </w:p>
    <w:p w:rsidR="00F43B87" w:rsidRPr="007263CE" w:rsidRDefault="00F43B87" w:rsidP="00D76049">
      <w:pPr>
        <w:rPr>
          <w:rFonts w:ascii="Times New Roman" w:eastAsia="Times New Roman" w:hAnsi="Times New Roman" w:cs="Times New Roman"/>
          <w:sz w:val="22"/>
          <w:szCs w:val="22"/>
        </w:rPr>
      </w:pPr>
    </w:p>
    <w:p w:rsidR="00F43B87" w:rsidRPr="007263CE" w:rsidRDefault="00F43B87" w:rsidP="00D76049">
      <w:pPr>
        <w:rPr>
          <w:rFonts w:ascii="Times New Roman" w:eastAsia="Times New Roman" w:hAnsi="Times New Roman" w:cs="Times New Roman"/>
          <w:sz w:val="22"/>
          <w:szCs w:val="22"/>
        </w:rPr>
      </w:pPr>
    </w:p>
    <w:p w:rsidR="006E4410" w:rsidRPr="007263CE" w:rsidRDefault="00D76049" w:rsidP="00D76049">
      <w:pPr>
        <w:numPr>
          <w:ilvl w:val="0"/>
          <w:numId w:val="1"/>
        </w:numPr>
        <w:tabs>
          <w:tab w:val="left" w:pos="695"/>
        </w:tabs>
        <w:ind w:hanging="346"/>
        <w:rPr>
          <w:rFonts w:ascii="Times New Roman" w:eastAsia="Arial" w:hAnsi="Times New Roman" w:cs="Times New Roman"/>
          <w:sz w:val="22"/>
          <w:szCs w:val="22"/>
        </w:rPr>
      </w:pPr>
      <w:r w:rsidRPr="007263CE">
        <w:rPr>
          <w:rFonts w:ascii="Times New Roman" w:eastAsia="Arial" w:hAnsi="Times New Roman" w:cs="Times New Roman"/>
          <w:sz w:val="22"/>
          <w:szCs w:val="22"/>
        </w:rPr>
        <w:t xml:space="preserve">Relever les éléments caractéristiques </w:t>
      </w:r>
      <w:r w:rsidR="00F7056D" w:rsidRPr="007263CE">
        <w:rPr>
          <w:rFonts w:ascii="Times New Roman" w:eastAsia="Arial" w:hAnsi="Times New Roman" w:cs="Times New Roman"/>
          <w:sz w:val="22"/>
          <w:szCs w:val="22"/>
        </w:rPr>
        <w:t>de l’organisation</w:t>
      </w:r>
      <w:r w:rsidR="00F43B87" w:rsidRPr="007263CE">
        <w:rPr>
          <w:rFonts w:ascii="Times New Roman" w:eastAsia="Arial" w:hAnsi="Times New Roman" w:cs="Times New Roman"/>
          <w:sz w:val="22"/>
          <w:szCs w:val="22"/>
        </w:rPr>
        <w:t xml:space="preserve"> </w:t>
      </w:r>
      <w:proofErr w:type="spellStart"/>
      <w:r w:rsidR="00F43B87" w:rsidRPr="007263CE">
        <w:rPr>
          <w:rFonts w:ascii="Times New Roman" w:eastAsia="Arial" w:hAnsi="Times New Roman" w:cs="Times New Roman"/>
          <w:sz w:val="22"/>
          <w:szCs w:val="22"/>
        </w:rPr>
        <w:t>Bellier</w:t>
      </w:r>
      <w:proofErr w:type="spellEnd"/>
      <w:r w:rsidR="00F43B87" w:rsidRPr="007263CE">
        <w:rPr>
          <w:rFonts w:ascii="Times New Roman" w:eastAsia="Arial" w:hAnsi="Times New Roman" w:cs="Times New Roman"/>
          <w:sz w:val="22"/>
          <w:szCs w:val="22"/>
        </w:rPr>
        <w:t xml:space="preserve"> Automobiles </w:t>
      </w:r>
    </w:p>
    <w:p w:rsidR="00D76049" w:rsidRPr="007263CE" w:rsidRDefault="000A2B4B" w:rsidP="00D76049">
      <w:pPr>
        <w:tabs>
          <w:tab w:val="left" w:pos="695"/>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 xml:space="preserve">Type : </w:t>
      </w:r>
      <w:r w:rsidR="00D76049" w:rsidRPr="007263CE">
        <w:rPr>
          <w:rFonts w:ascii="Times New Roman" w:eastAsia="Arial" w:hAnsi="Times New Roman" w:cs="Times New Roman"/>
          <w:color w:val="FF0000"/>
          <w:sz w:val="22"/>
          <w:szCs w:val="22"/>
        </w:rPr>
        <w:t>Organisation privée à but lucratif, entreprise</w:t>
      </w:r>
    </w:p>
    <w:p w:rsidR="000A2B4B" w:rsidRPr="007263CE" w:rsidRDefault="000A2B4B" w:rsidP="00D76049">
      <w:pPr>
        <w:tabs>
          <w:tab w:val="left" w:pos="695"/>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Finalité</w:t>
      </w:r>
      <w:r w:rsidR="00D76049" w:rsidRPr="007263CE">
        <w:rPr>
          <w:rFonts w:ascii="Times New Roman" w:eastAsia="Arial" w:hAnsi="Times New Roman" w:cs="Times New Roman"/>
          <w:color w:val="FF0000"/>
          <w:sz w:val="22"/>
          <w:szCs w:val="22"/>
        </w:rPr>
        <w:t>s</w:t>
      </w:r>
      <w:r w:rsidRPr="007263CE">
        <w:rPr>
          <w:rFonts w:ascii="Times New Roman" w:eastAsia="Arial" w:hAnsi="Times New Roman" w:cs="Times New Roman"/>
          <w:color w:val="FF0000"/>
          <w:sz w:val="22"/>
          <w:szCs w:val="22"/>
        </w:rPr>
        <w:t xml:space="preserve"> : </w:t>
      </w:r>
      <w:r w:rsidR="00D76049" w:rsidRPr="007263CE">
        <w:rPr>
          <w:rFonts w:ascii="Times New Roman" w:eastAsia="Arial" w:hAnsi="Times New Roman" w:cs="Times New Roman"/>
          <w:color w:val="FF0000"/>
          <w:sz w:val="22"/>
          <w:szCs w:val="22"/>
        </w:rPr>
        <w:tab/>
        <w:t>Lucrative : faire du profit pour assurer la pérennité</w:t>
      </w:r>
    </w:p>
    <w:p w:rsidR="00D76049" w:rsidRPr="007263CE" w:rsidRDefault="00D76049" w:rsidP="00D76049">
      <w:pPr>
        <w:tabs>
          <w:tab w:val="left" w:pos="695"/>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ab/>
      </w:r>
      <w:r w:rsidRPr="007263CE">
        <w:rPr>
          <w:rFonts w:ascii="Times New Roman" w:eastAsia="Arial" w:hAnsi="Times New Roman" w:cs="Times New Roman"/>
          <w:color w:val="FF0000"/>
          <w:sz w:val="22"/>
          <w:szCs w:val="22"/>
        </w:rPr>
        <w:tab/>
      </w:r>
      <w:r w:rsidRPr="007263CE">
        <w:rPr>
          <w:rFonts w:ascii="Times New Roman" w:eastAsia="Arial" w:hAnsi="Times New Roman" w:cs="Times New Roman"/>
          <w:color w:val="FF0000"/>
          <w:sz w:val="22"/>
          <w:szCs w:val="22"/>
        </w:rPr>
        <w:tab/>
        <w:t>Non lucrative : mise en place d’une politique de RSE</w:t>
      </w:r>
    </w:p>
    <w:p w:rsidR="000A2B4B" w:rsidRPr="007263CE" w:rsidRDefault="000A2B4B" w:rsidP="00D76049">
      <w:pPr>
        <w:tabs>
          <w:tab w:val="left" w:pos="695"/>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 xml:space="preserve">Nature de l’activité : construction de voitures sans permis, d’utilitaires et de voitures électriques. </w:t>
      </w:r>
      <w:r w:rsidR="00D76049" w:rsidRPr="007263CE">
        <w:rPr>
          <w:rFonts w:ascii="Times New Roman" w:eastAsia="Arial" w:hAnsi="Times New Roman" w:cs="Times New Roman"/>
          <w:color w:val="FF0000"/>
          <w:sz w:val="22"/>
          <w:szCs w:val="22"/>
        </w:rPr>
        <w:t>Secteur secondaire</w:t>
      </w:r>
    </w:p>
    <w:p w:rsidR="000A2B4B" w:rsidRPr="007263CE" w:rsidRDefault="000A2B4B" w:rsidP="00D76049">
      <w:pPr>
        <w:tabs>
          <w:tab w:val="left" w:pos="695"/>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 xml:space="preserve">Ressources : </w:t>
      </w:r>
    </w:p>
    <w:p w:rsidR="00D76049" w:rsidRPr="007263CE" w:rsidRDefault="000A2B4B" w:rsidP="00D76049">
      <w:pPr>
        <w:tabs>
          <w:tab w:val="left" w:pos="695"/>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w:t>
      </w:r>
      <w:r w:rsidRPr="007263CE">
        <w:rPr>
          <w:rFonts w:ascii="Times New Roman" w:eastAsia="Arial" w:hAnsi="Times New Roman" w:cs="Times New Roman"/>
          <w:color w:val="FF0000"/>
          <w:sz w:val="22"/>
          <w:szCs w:val="22"/>
        </w:rPr>
        <w:tab/>
        <w:t xml:space="preserve">humaines : 25 salariés </w:t>
      </w:r>
      <w:r w:rsidR="00CF4281" w:rsidRPr="007263CE">
        <w:rPr>
          <w:rFonts w:ascii="Times New Roman" w:eastAsia="Arial" w:hAnsi="Times New Roman" w:cs="Times New Roman"/>
          <w:color w:val="FF0000"/>
          <w:sz w:val="22"/>
          <w:szCs w:val="22"/>
        </w:rPr>
        <w:t>/ 110 salariés</w:t>
      </w:r>
    </w:p>
    <w:p w:rsidR="00CF4281" w:rsidRPr="007263CE" w:rsidRDefault="00CF4281" w:rsidP="00CF4281">
      <w:pPr>
        <w:pStyle w:val="Paragraphedeliste"/>
        <w:numPr>
          <w:ilvl w:val="0"/>
          <w:numId w:val="2"/>
        </w:numPr>
        <w:tabs>
          <w:tab w:val="left" w:pos="695"/>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Financières : subventions</w:t>
      </w:r>
    </w:p>
    <w:p w:rsidR="00D76049" w:rsidRPr="007263CE" w:rsidRDefault="00D76049" w:rsidP="00D76049">
      <w:pPr>
        <w:tabs>
          <w:tab w:val="left" w:pos="695"/>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Taille : PME moins de 250 salariés</w:t>
      </w:r>
    </w:p>
    <w:p w:rsidR="000A2B4B" w:rsidRPr="007263CE" w:rsidRDefault="00D76049" w:rsidP="00D76049">
      <w:pPr>
        <w:tabs>
          <w:tab w:val="left" w:pos="695"/>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C</w:t>
      </w:r>
      <w:r w:rsidR="000A2B4B" w:rsidRPr="007263CE">
        <w:rPr>
          <w:rFonts w:ascii="Times New Roman" w:eastAsia="Arial" w:hAnsi="Times New Roman" w:cs="Times New Roman"/>
          <w:color w:val="FF0000"/>
          <w:sz w:val="22"/>
          <w:szCs w:val="22"/>
        </w:rPr>
        <w:t>hamp d’action géographique : international.</w:t>
      </w:r>
    </w:p>
    <w:p w:rsidR="000A2B4B" w:rsidRPr="007263CE" w:rsidRDefault="000A2B4B" w:rsidP="00D76049">
      <w:pPr>
        <w:tabs>
          <w:tab w:val="left" w:pos="695"/>
        </w:tabs>
        <w:rPr>
          <w:rFonts w:ascii="Times New Roman" w:eastAsia="Arial" w:hAnsi="Times New Roman" w:cs="Times New Roman"/>
          <w:sz w:val="22"/>
          <w:szCs w:val="22"/>
        </w:rPr>
      </w:pPr>
    </w:p>
    <w:p w:rsidR="00F43B87" w:rsidRPr="007263CE" w:rsidRDefault="00F43B87" w:rsidP="00D76049">
      <w:pPr>
        <w:rPr>
          <w:rFonts w:ascii="Times New Roman" w:eastAsia="Arial" w:hAnsi="Times New Roman" w:cs="Times New Roman"/>
          <w:sz w:val="22"/>
          <w:szCs w:val="22"/>
        </w:rPr>
      </w:pPr>
    </w:p>
    <w:p w:rsidR="00F43B87" w:rsidRPr="007263CE" w:rsidRDefault="00F43B87" w:rsidP="00D76049">
      <w:pPr>
        <w:numPr>
          <w:ilvl w:val="0"/>
          <w:numId w:val="1"/>
        </w:numPr>
        <w:tabs>
          <w:tab w:val="left" w:pos="695"/>
        </w:tabs>
        <w:ind w:hanging="346"/>
        <w:rPr>
          <w:rFonts w:ascii="Times New Roman" w:eastAsia="Arial" w:hAnsi="Times New Roman" w:cs="Times New Roman"/>
          <w:sz w:val="22"/>
          <w:szCs w:val="22"/>
        </w:rPr>
      </w:pPr>
      <w:r w:rsidRPr="007263CE">
        <w:rPr>
          <w:rFonts w:ascii="Times New Roman" w:eastAsia="Arial" w:hAnsi="Times New Roman" w:cs="Times New Roman"/>
          <w:sz w:val="22"/>
          <w:szCs w:val="22"/>
        </w:rPr>
        <w:t>Identifier les problèmes de management auxquels a été confrontée cette organisation.</w:t>
      </w:r>
    </w:p>
    <w:p w:rsidR="00D76049" w:rsidRPr="007263CE" w:rsidRDefault="00D76049" w:rsidP="00D76049">
      <w:pPr>
        <w:tabs>
          <w:tab w:val="left" w:pos="700"/>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 xml:space="preserve">En 2013, les comptes de l’organisation se sont fortement dégradés.  </w:t>
      </w:r>
    </w:p>
    <w:p w:rsidR="00D76049" w:rsidRPr="007263CE" w:rsidRDefault="00D76049" w:rsidP="00D76049">
      <w:pPr>
        <w:tabs>
          <w:tab w:val="left" w:pos="700"/>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 xml:space="preserve">C’est une des conséquences de la délocalisation en Chine qui s’est révélée difficile à gérer : </w:t>
      </w:r>
    </w:p>
    <w:p w:rsidR="00D76049" w:rsidRPr="007263CE" w:rsidRDefault="00D76049" w:rsidP="00D76049">
      <w:pPr>
        <w:tabs>
          <w:tab w:val="left" w:pos="700"/>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w:t>
      </w:r>
      <w:r w:rsidRPr="007263CE">
        <w:rPr>
          <w:rFonts w:ascii="Times New Roman" w:eastAsia="Arial" w:hAnsi="Times New Roman" w:cs="Times New Roman"/>
          <w:color w:val="FF0000"/>
          <w:sz w:val="22"/>
          <w:szCs w:val="22"/>
        </w:rPr>
        <w:tab/>
        <w:t xml:space="preserve">baisse des coûts salariaux pas aussi importante que prévue ; </w:t>
      </w:r>
    </w:p>
    <w:p w:rsidR="00D76049" w:rsidRPr="007263CE" w:rsidRDefault="00D76049" w:rsidP="00D76049">
      <w:pPr>
        <w:tabs>
          <w:tab w:val="left" w:pos="700"/>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w:t>
      </w:r>
      <w:r w:rsidRPr="007263CE">
        <w:rPr>
          <w:rFonts w:ascii="Times New Roman" w:eastAsia="Arial" w:hAnsi="Times New Roman" w:cs="Times New Roman"/>
          <w:color w:val="FF0000"/>
          <w:sz w:val="22"/>
          <w:szCs w:val="22"/>
        </w:rPr>
        <w:tab/>
        <w:t xml:space="preserve">difficulté à établir des relations de travail durables avec les </w:t>
      </w:r>
      <w:r w:rsidR="00CF4281" w:rsidRPr="007263CE">
        <w:rPr>
          <w:rFonts w:ascii="Times New Roman" w:eastAsia="Arial" w:hAnsi="Times New Roman" w:cs="Times New Roman"/>
          <w:color w:val="FF0000"/>
          <w:sz w:val="22"/>
          <w:szCs w:val="22"/>
        </w:rPr>
        <w:t>sous-traitants</w:t>
      </w:r>
      <w:r w:rsidRPr="007263CE">
        <w:rPr>
          <w:rFonts w:ascii="Times New Roman" w:eastAsia="Arial" w:hAnsi="Times New Roman" w:cs="Times New Roman"/>
          <w:color w:val="FF0000"/>
          <w:sz w:val="22"/>
          <w:szCs w:val="22"/>
        </w:rPr>
        <w:t xml:space="preserve"> chinois ; </w:t>
      </w:r>
    </w:p>
    <w:p w:rsidR="00D76049" w:rsidRPr="007263CE" w:rsidRDefault="00D76049" w:rsidP="00D76049">
      <w:pPr>
        <w:tabs>
          <w:tab w:val="left" w:pos="700"/>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w:t>
      </w:r>
      <w:r w:rsidRPr="007263CE">
        <w:rPr>
          <w:rFonts w:ascii="Times New Roman" w:eastAsia="Arial" w:hAnsi="Times New Roman" w:cs="Times New Roman"/>
          <w:color w:val="FF0000"/>
          <w:sz w:val="22"/>
          <w:szCs w:val="22"/>
        </w:rPr>
        <w:tab/>
        <w:t xml:space="preserve">problèmes de qualité ; </w:t>
      </w:r>
    </w:p>
    <w:p w:rsidR="00D76049" w:rsidRPr="007263CE" w:rsidRDefault="00D76049" w:rsidP="00D76049">
      <w:pPr>
        <w:tabs>
          <w:tab w:val="left" w:pos="700"/>
        </w:tabs>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w:t>
      </w:r>
      <w:r w:rsidRPr="007263CE">
        <w:rPr>
          <w:rFonts w:ascii="Times New Roman" w:eastAsia="Arial" w:hAnsi="Times New Roman" w:cs="Times New Roman"/>
          <w:color w:val="FF0000"/>
          <w:sz w:val="22"/>
          <w:szCs w:val="22"/>
        </w:rPr>
        <w:tab/>
        <w:t xml:space="preserve">manque de réactivité ; </w:t>
      </w:r>
    </w:p>
    <w:p w:rsidR="000A2B4B" w:rsidRPr="007263CE" w:rsidRDefault="000A2B4B" w:rsidP="00D76049">
      <w:pPr>
        <w:tabs>
          <w:tab w:val="left" w:pos="700"/>
        </w:tabs>
        <w:rPr>
          <w:rFonts w:ascii="Times New Roman" w:eastAsia="Arial" w:hAnsi="Times New Roman" w:cs="Times New Roman"/>
          <w:color w:val="FF0000"/>
          <w:sz w:val="22"/>
          <w:szCs w:val="22"/>
        </w:rPr>
      </w:pPr>
    </w:p>
    <w:p w:rsidR="00F43B87" w:rsidRPr="007263CE" w:rsidRDefault="00F43B87" w:rsidP="00D76049">
      <w:pPr>
        <w:rPr>
          <w:rFonts w:ascii="Times New Roman" w:eastAsia="Arial" w:hAnsi="Times New Roman" w:cs="Times New Roman"/>
          <w:sz w:val="22"/>
          <w:szCs w:val="22"/>
        </w:rPr>
      </w:pPr>
    </w:p>
    <w:p w:rsidR="000A2B4B" w:rsidRPr="007263CE" w:rsidRDefault="00F43B87" w:rsidP="00D76049">
      <w:pPr>
        <w:numPr>
          <w:ilvl w:val="0"/>
          <w:numId w:val="1"/>
        </w:numPr>
        <w:tabs>
          <w:tab w:val="left" w:pos="695"/>
        </w:tabs>
        <w:ind w:hanging="346"/>
        <w:jc w:val="both"/>
        <w:rPr>
          <w:rFonts w:ascii="Times New Roman" w:eastAsia="Arial" w:hAnsi="Times New Roman" w:cs="Times New Roman"/>
          <w:sz w:val="22"/>
          <w:szCs w:val="22"/>
        </w:rPr>
      </w:pPr>
      <w:r w:rsidRPr="007263CE">
        <w:rPr>
          <w:rFonts w:ascii="Times New Roman" w:eastAsia="Arial" w:hAnsi="Times New Roman" w:cs="Times New Roman"/>
          <w:sz w:val="22"/>
          <w:szCs w:val="22"/>
        </w:rPr>
        <w:t xml:space="preserve">Présenter </w:t>
      </w:r>
      <w:r w:rsidR="00D76049" w:rsidRPr="007263CE">
        <w:rPr>
          <w:rFonts w:ascii="Times New Roman" w:eastAsia="Arial" w:hAnsi="Times New Roman" w:cs="Times New Roman"/>
          <w:sz w:val="22"/>
          <w:szCs w:val="22"/>
        </w:rPr>
        <w:t xml:space="preserve">et qualifier </w:t>
      </w:r>
      <w:r w:rsidRPr="007263CE">
        <w:rPr>
          <w:rFonts w:ascii="Times New Roman" w:eastAsia="Arial" w:hAnsi="Times New Roman" w:cs="Times New Roman"/>
          <w:sz w:val="22"/>
          <w:szCs w:val="22"/>
        </w:rPr>
        <w:t xml:space="preserve">la décision prise par </w:t>
      </w:r>
      <w:proofErr w:type="spellStart"/>
      <w:r w:rsidRPr="007263CE">
        <w:rPr>
          <w:rFonts w:ascii="Times New Roman" w:eastAsia="Arial" w:hAnsi="Times New Roman" w:cs="Times New Roman"/>
          <w:sz w:val="22"/>
          <w:szCs w:val="22"/>
        </w:rPr>
        <w:t>Bellier</w:t>
      </w:r>
      <w:proofErr w:type="spellEnd"/>
      <w:r w:rsidRPr="007263CE">
        <w:rPr>
          <w:rFonts w:ascii="Times New Roman" w:eastAsia="Arial" w:hAnsi="Times New Roman" w:cs="Times New Roman"/>
          <w:sz w:val="22"/>
          <w:szCs w:val="22"/>
        </w:rPr>
        <w:t xml:space="preserve"> Automobiles pour répondre à ce problème. </w:t>
      </w:r>
    </w:p>
    <w:p w:rsidR="00D76049" w:rsidRPr="007263CE" w:rsidRDefault="00D76049" w:rsidP="00D76049">
      <w:pPr>
        <w:tabs>
          <w:tab w:val="left" w:pos="695"/>
        </w:tabs>
        <w:jc w:val="both"/>
        <w:rPr>
          <w:rFonts w:ascii="Times New Roman" w:eastAsia="Arial" w:hAnsi="Times New Roman" w:cs="Times New Roman"/>
          <w:color w:val="FF0000"/>
          <w:sz w:val="22"/>
          <w:szCs w:val="22"/>
        </w:rPr>
      </w:pPr>
      <w:proofErr w:type="spellStart"/>
      <w:r w:rsidRPr="007263CE">
        <w:rPr>
          <w:rFonts w:ascii="Times New Roman" w:eastAsia="Arial" w:hAnsi="Times New Roman" w:cs="Times New Roman"/>
          <w:color w:val="FF0000"/>
          <w:sz w:val="22"/>
          <w:szCs w:val="22"/>
        </w:rPr>
        <w:t>Bellier</w:t>
      </w:r>
      <w:proofErr w:type="spellEnd"/>
      <w:r w:rsidRPr="007263CE">
        <w:rPr>
          <w:rFonts w:ascii="Times New Roman" w:eastAsia="Arial" w:hAnsi="Times New Roman" w:cs="Times New Roman"/>
          <w:color w:val="FF0000"/>
          <w:sz w:val="22"/>
          <w:szCs w:val="22"/>
        </w:rPr>
        <w:t xml:space="preserve"> automobiles a choisi de rapatrier l’ensemble de ses fabrications en Pays-</w:t>
      </w:r>
      <w:proofErr w:type="spellStart"/>
      <w:r w:rsidRPr="007263CE">
        <w:rPr>
          <w:rFonts w:ascii="Times New Roman" w:eastAsia="Arial" w:hAnsi="Times New Roman" w:cs="Times New Roman"/>
          <w:color w:val="FF0000"/>
          <w:sz w:val="22"/>
          <w:szCs w:val="22"/>
        </w:rPr>
        <w:t>dela</w:t>
      </w:r>
      <w:proofErr w:type="spellEnd"/>
      <w:r w:rsidRPr="007263CE">
        <w:rPr>
          <w:rFonts w:ascii="Times New Roman" w:eastAsia="Arial" w:hAnsi="Times New Roman" w:cs="Times New Roman"/>
          <w:color w:val="FF0000"/>
          <w:sz w:val="22"/>
          <w:szCs w:val="22"/>
        </w:rPr>
        <w:t xml:space="preserve">-Loire : la relocalisation de la production en Vendée. </w:t>
      </w:r>
    </w:p>
    <w:p w:rsidR="00D76049" w:rsidRPr="007263CE" w:rsidRDefault="00D76049" w:rsidP="00D76049">
      <w:pPr>
        <w:tabs>
          <w:tab w:val="left" w:pos="695"/>
        </w:tabs>
        <w:jc w:val="both"/>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Cette décision est prise par la direction, ayant des effets à long terme, difficilement réversible, ayant nécessité des investissements de 3 millions d’euros. Elle est stratégique.</w:t>
      </w:r>
    </w:p>
    <w:p w:rsidR="00D76049" w:rsidRPr="007263CE" w:rsidRDefault="00D76049" w:rsidP="00D76049">
      <w:pPr>
        <w:tabs>
          <w:tab w:val="left" w:pos="695"/>
        </w:tabs>
        <w:jc w:val="both"/>
        <w:rPr>
          <w:rFonts w:ascii="Times New Roman" w:eastAsia="Arial" w:hAnsi="Times New Roman" w:cs="Times New Roman"/>
          <w:color w:val="FF0000"/>
          <w:sz w:val="22"/>
          <w:szCs w:val="22"/>
        </w:rPr>
      </w:pPr>
    </w:p>
    <w:p w:rsidR="00F43B87" w:rsidRPr="007263CE" w:rsidRDefault="00F43B87" w:rsidP="00D76049">
      <w:pPr>
        <w:numPr>
          <w:ilvl w:val="0"/>
          <w:numId w:val="1"/>
        </w:numPr>
        <w:tabs>
          <w:tab w:val="left" w:pos="695"/>
        </w:tabs>
        <w:ind w:hanging="346"/>
        <w:jc w:val="both"/>
        <w:rPr>
          <w:rFonts w:ascii="Times New Roman" w:eastAsia="Arial" w:hAnsi="Times New Roman" w:cs="Times New Roman"/>
          <w:sz w:val="22"/>
          <w:szCs w:val="22"/>
        </w:rPr>
      </w:pPr>
      <w:r w:rsidRPr="007263CE">
        <w:rPr>
          <w:rFonts w:ascii="Times New Roman" w:eastAsia="Arial" w:hAnsi="Times New Roman" w:cs="Times New Roman"/>
          <w:sz w:val="22"/>
          <w:szCs w:val="22"/>
        </w:rPr>
        <w:t>Repérer le changement d’option stratégique opéré par l’organisation.</w:t>
      </w:r>
    </w:p>
    <w:p w:rsidR="00D76049" w:rsidRPr="007263CE" w:rsidRDefault="00D76049" w:rsidP="00D76049">
      <w:pPr>
        <w:pStyle w:val="Paragraphedeliste"/>
        <w:tabs>
          <w:tab w:val="left" w:pos="695"/>
        </w:tabs>
        <w:ind w:left="0"/>
        <w:jc w:val="both"/>
        <w:rPr>
          <w:rFonts w:ascii="Times New Roman" w:eastAsia="Arial" w:hAnsi="Times New Roman" w:cs="Times New Roman"/>
          <w:color w:val="FF0000"/>
          <w:sz w:val="22"/>
          <w:szCs w:val="22"/>
        </w:rPr>
      </w:pPr>
      <w:r w:rsidRPr="007263CE">
        <w:rPr>
          <w:rFonts w:ascii="Times New Roman" w:eastAsia="Arial" w:hAnsi="Times New Roman" w:cs="Times New Roman"/>
          <w:color w:val="FF0000"/>
          <w:sz w:val="22"/>
          <w:szCs w:val="22"/>
        </w:rPr>
        <w:t>Abandon de la stratégie de domination par les coûts</w:t>
      </w:r>
      <w:r w:rsidR="00CF4281" w:rsidRPr="007263CE">
        <w:rPr>
          <w:rFonts w:ascii="Times New Roman" w:eastAsia="Arial" w:hAnsi="Times New Roman" w:cs="Times New Roman"/>
          <w:color w:val="FF0000"/>
          <w:sz w:val="22"/>
          <w:szCs w:val="22"/>
        </w:rPr>
        <w:t>, d’externalisation</w:t>
      </w:r>
      <w:r w:rsidRPr="007263CE">
        <w:rPr>
          <w:rFonts w:ascii="Times New Roman" w:eastAsia="Arial" w:hAnsi="Times New Roman" w:cs="Times New Roman"/>
          <w:color w:val="FF0000"/>
          <w:sz w:val="22"/>
          <w:szCs w:val="22"/>
        </w:rPr>
        <w:t xml:space="preserve"> au profit d’une stratégie de différencia</w:t>
      </w:r>
      <w:r w:rsidR="00CF4281" w:rsidRPr="007263CE">
        <w:rPr>
          <w:rFonts w:ascii="Times New Roman" w:eastAsia="Arial" w:hAnsi="Times New Roman" w:cs="Times New Roman"/>
          <w:color w:val="FF0000"/>
          <w:sz w:val="22"/>
          <w:szCs w:val="22"/>
        </w:rPr>
        <w:t>tion (production haut de gamme) / stratégie d’intégration.</w:t>
      </w:r>
    </w:p>
    <w:p w:rsidR="000A2B4B" w:rsidRPr="007263CE" w:rsidRDefault="000A2B4B" w:rsidP="00D76049">
      <w:pPr>
        <w:tabs>
          <w:tab w:val="left" w:pos="700"/>
        </w:tabs>
        <w:rPr>
          <w:rFonts w:ascii="Times New Roman" w:eastAsia="Arial" w:hAnsi="Times New Roman" w:cs="Times New Roman"/>
          <w:color w:val="FF0000"/>
          <w:sz w:val="22"/>
          <w:szCs w:val="22"/>
        </w:rPr>
      </w:pPr>
    </w:p>
    <w:p w:rsidR="00F43B87" w:rsidRPr="007263CE" w:rsidRDefault="00F43B87" w:rsidP="00D76049">
      <w:pPr>
        <w:rPr>
          <w:rFonts w:ascii="Times New Roman" w:eastAsia="Arial" w:hAnsi="Times New Roman" w:cs="Times New Roman"/>
          <w:sz w:val="22"/>
          <w:szCs w:val="22"/>
        </w:rPr>
      </w:pPr>
    </w:p>
    <w:p w:rsidR="00F43B87" w:rsidRPr="007263CE" w:rsidRDefault="00F43B87" w:rsidP="00D76049">
      <w:pPr>
        <w:numPr>
          <w:ilvl w:val="0"/>
          <w:numId w:val="1"/>
        </w:numPr>
        <w:tabs>
          <w:tab w:val="left" w:pos="695"/>
        </w:tabs>
        <w:ind w:hanging="346"/>
        <w:rPr>
          <w:rFonts w:ascii="Times New Roman" w:eastAsia="Arial" w:hAnsi="Times New Roman" w:cs="Times New Roman"/>
          <w:sz w:val="22"/>
          <w:szCs w:val="22"/>
        </w:rPr>
      </w:pPr>
      <w:r w:rsidRPr="007263CE">
        <w:rPr>
          <w:rFonts w:ascii="Times New Roman" w:eastAsia="Arial" w:hAnsi="Times New Roman" w:cs="Times New Roman"/>
          <w:sz w:val="22"/>
          <w:szCs w:val="22"/>
        </w:rPr>
        <w:t>Montrer que cette décision entre dans le cadre de la responsabilité sociétale de cette organisation.</w:t>
      </w:r>
    </w:p>
    <w:p w:rsidR="00D76049" w:rsidRPr="007263CE" w:rsidRDefault="00D76049" w:rsidP="00D76049">
      <w:pPr>
        <w:rPr>
          <w:rFonts w:ascii="Times New Roman" w:eastAsia="Times New Roman" w:hAnsi="Times New Roman" w:cs="Times New Roman"/>
          <w:color w:val="FF0000"/>
          <w:sz w:val="22"/>
          <w:szCs w:val="22"/>
        </w:rPr>
      </w:pPr>
      <w:r w:rsidRPr="007263CE">
        <w:rPr>
          <w:rFonts w:ascii="Times New Roman" w:eastAsia="Times New Roman" w:hAnsi="Times New Roman" w:cs="Times New Roman"/>
          <w:color w:val="FF0000"/>
          <w:sz w:val="22"/>
          <w:szCs w:val="22"/>
        </w:rPr>
        <w:t xml:space="preserve">L’entreprise prend en compte les problèmes écologiques et sociaux dans la conduite de son activité.  </w:t>
      </w:r>
    </w:p>
    <w:p w:rsidR="00D76049" w:rsidRPr="007263CE" w:rsidRDefault="00D76049" w:rsidP="00D76049">
      <w:pPr>
        <w:rPr>
          <w:rFonts w:ascii="Times New Roman" w:eastAsia="Times New Roman" w:hAnsi="Times New Roman" w:cs="Times New Roman"/>
          <w:color w:val="FF0000"/>
          <w:sz w:val="22"/>
          <w:szCs w:val="22"/>
        </w:rPr>
      </w:pPr>
      <w:r w:rsidRPr="007263CE">
        <w:rPr>
          <w:rFonts w:ascii="Times New Roman" w:eastAsia="Times New Roman" w:hAnsi="Times New Roman" w:cs="Times New Roman"/>
          <w:color w:val="FF0000"/>
          <w:sz w:val="22"/>
          <w:szCs w:val="22"/>
        </w:rPr>
        <w:t xml:space="preserve"> </w:t>
      </w:r>
    </w:p>
    <w:p w:rsidR="00D76049" w:rsidRPr="007263CE" w:rsidRDefault="00D76049" w:rsidP="00D76049">
      <w:pPr>
        <w:rPr>
          <w:rFonts w:ascii="Times New Roman" w:eastAsia="Times New Roman" w:hAnsi="Times New Roman" w:cs="Times New Roman"/>
          <w:color w:val="FF0000"/>
          <w:sz w:val="22"/>
          <w:szCs w:val="22"/>
        </w:rPr>
      </w:pPr>
      <w:r w:rsidRPr="007263CE">
        <w:rPr>
          <w:rFonts w:ascii="Times New Roman" w:eastAsia="Times New Roman" w:hAnsi="Times New Roman" w:cs="Times New Roman"/>
          <w:color w:val="FF0000"/>
          <w:sz w:val="22"/>
          <w:szCs w:val="22"/>
        </w:rPr>
        <w:t xml:space="preserve">Volet écologique : Elle a la volonté de préserver son environnement dans le cadre du développement durable : développer une gamme de véhicules électriques de nouvelle génération.   </w:t>
      </w:r>
    </w:p>
    <w:p w:rsidR="00D76049" w:rsidRPr="007263CE" w:rsidRDefault="00D76049" w:rsidP="00D76049">
      <w:pPr>
        <w:rPr>
          <w:rFonts w:ascii="Times New Roman" w:eastAsia="Times New Roman" w:hAnsi="Times New Roman" w:cs="Times New Roman"/>
          <w:color w:val="FF0000"/>
          <w:sz w:val="22"/>
          <w:szCs w:val="22"/>
        </w:rPr>
      </w:pPr>
      <w:r w:rsidRPr="007263CE">
        <w:rPr>
          <w:rFonts w:ascii="Times New Roman" w:eastAsia="Times New Roman" w:hAnsi="Times New Roman" w:cs="Times New Roman"/>
          <w:color w:val="FF0000"/>
          <w:sz w:val="22"/>
          <w:szCs w:val="22"/>
        </w:rPr>
        <w:t xml:space="preserve"> </w:t>
      </w:r>
    </w:p>
    <w:p w:rsidR="00F43B87" w:rsidRPr="007263CE" w:rsidRDefault="00D76049" w:rsidP="00D76049">
      <w:pPr>
        <w:rPr>
          <w:rFonts w:ascii="Times New Roman" w:eastAsia="Times New Roman" w:hAnsi="Times New Roman" w:cs="Times New Roman"/>
          <w:color w:val="FF0000"/>
          <w:sz w:val="22"/>
          <w:szCs w:val="22"/>
        </w:rPr>
      </w:pPr>
      <w:r w:rsidRPr="007263CE">
        <w:rPr>
          <w:rFonts w:ascii="Times New Roman" w:eastAsia="Times New Roman" w:hAnsi="Times New Roman" w:cs="Times New Roman"/>
          <w:color w:val="FF0000"/>
          <w:sz w:val="22"/>
          <w:szCs w:val="22"/>
        </w:rPr>
        <w:t>Volet social : La relocalisation va permettre de revitaliser le territoire</w:t>
      </w:r>
      <w:r w:rsidR="00CF4281" w:rsidRPr="007263CE">
        <w:rPr>
          <w:rFonts w:ascii="Times New Roman" w:eastAsia="Times New Roman" w:hAnsi="Times New Roman" w:cs="Times New Roman"/>
          <w:color w:val="FF0000"/>
          <w:sz w:val="22"/>
          <w:szCs w:val="22"/>
        </w:rPr>
        <w:t>, notamment en termes d’emplois, création de 85 emplois.</w:t>
      </w:r>
    </w:p>
    <w:p w:rsidR="00F43B87" w:rsidRPr="007263CE" w:rsidRDefault="00F43B87" w:rsidP="00D76049">
      <w:pPr>
        <w:rPr>
          <w:rFonts w:ascii="Times New Roman" w:eastAsia="Times New Roman" w:hAnsi="Times New Roman" w:cs="Times New Roman"/>
          <w:sz w:val="22"/>
          <w:szCs w:val="22"/>
        </w:rPr>
      </w:pPr>
    </w:p>
    <w:p w:rsidR="00F43B87" w:rsidRPr="007263CE" w:rsidRDefault="00D76049" w:rsidP="00D76049">
      <w:pPr>
        <w:rPr>
          <w:rFonts w:ascii="Times New Roman" w:eastAsia="Times New Roman" w:hAnsi="Times New Roman" w:cs="Times New Roman"/>
          <w:sz w:val="22"/>
          <w:szCs w:val="22"/>
        </w:rPr>
      </w:pPr>
      <w:r w:rsidRPr="007263CE">
        <w:rPr>
          <w:rFonts w:ascii="Times New Roman" w:eastAsia="Times New Roman" w:hAnsi="Times New Roman" w:cs="Times New Roman"/>
          <w:sz w:val="22"/>
          <w:szCs w:val="22"/>
        </w:rPr>
        <w:t>Cette décision entre bien dans le cadre de la RSE.</w:t>
      </w:r>
    </w:p>
    <w:p w:rsidR="00F43B87" w:rsidRPr="007263CE" w:rsidRDefault="00F43B87" w:rsidP="00D76049">
      <w:pPr>
        <w:rPr>
          <w:rFonts w:ascii="Times New Roman" w:eastAsia="Times New Roman" w:hAnsi="Times New Roman" w:cs="Times New Roman"/>
          <w:sz w:val="22"/>
          <w:szCs w:val="22"/>
        </w:rPr>
      </w:pPr>
    </w:p>
    <w:p w:rsidR="00F7056D" w:rsidRPr="007263CE" w:rsidRDefault="00F7056D">
      <w:pPr>
        <w:rPr>
          <w:rFonts w:ascii="Times New Roman" w:eastAsia="Times New Roman" w:hAnsi="Times New Roman" w:cs="Times New Roman"/>
          <w:sz w:val="22"/>
          <w:szCs w:val="22"/>
        </w:rPr>
      </w:pPr>
      <w:r w:rsidRPr="007263CE">
        <w:rPr>
          <w:rFonts w:ascii="Times New Roman" w:eastAsia="Times New Roman" w:hAnsi="Times New Roman" w:cs="Times New Roman"/>
          <w:sz w:val="22"/>
          <w:szCs w:val="22"/>
        </w:rPr>
        <w:br w:type="page"/>
      </w:r>
    </w:p>
    <w:p w:rsidR="00F43B87" w:rsidRPr="007263CE" w:rsidRDefault="00F43B87" w:rsidP="00D76049">
      <w:pPr>
        <w:rPr>
          <w:rFonts w:ascii="Times New Roman" w:eastAsia="Times New Roman" w:hAnsi="Times New Roman" w:cs="Times New Roman"/>
          <w:sz w:val="22"/>
          <w:szCs w:val="22"/>
        </w:rPr>
      </w:pPr>
    </w:p>
    <w:p w:rsidR="00F43B87" w:rsidRPr="007263CE" w:rsidRDefault="00F43B87" w:rsidP="00D76049">
      <w:pPr>
        <w:rPr>
          <w:rFonts w:ascii="Times New Roman" w:eastAsia="Arial" w:hAnsi="Times New Roman" w:cs="Times New Roman"/>
          <w:b/>
          <w:sz w:val="22"/>
          <w:szCs w:val="22"/>
        </w:rPr>
      </w:pPr>
      <w:bookmarkStart w:id="0" w:name="page2"/>
      <w:bookmarkEnd w:id="0"/>
      <w:r w:rsidRPr="007263CE">
        <w:rPr>
          <w:rFonts w:ascii="Times New Roman" w:eastAsia="Arial" w:hAnsi="Times New Roman" w:cs="Times New Roman"/>
          <w:b/>
          <w:sz w:val="22"/>
          <w:szCs w:val="22"/>
        </w:rPr>
        <w:t>Annexe : Interview du vice-président de la région Pays-de-la-Loire</w:t>
      </w:r>
    </w:p>
    <w:p w:rsidR="00F43B87" w:rsidRPr="007263CE" w:rsidRDefault="00F43B87" w:rsidP="00D76049">
      <w:pPr>
        <w:rPr>
          <w:rFonts w:ascii="Times New Roman" w:eastAsia="Times New Roman" w:hAnsi="Times New Roman" w:cs="Times New Roman"/>
          <w:sz w:val="22"/>
          <w:szCs w:val="22"/>
        </w:rPr>
      </w:pPr>
    </w:p>
    <w:p w:rsidR="00F43B87" w:rsidRPr="007263CE" w:rsidRDefault="00F43B87" w:rsidP="00D76049">
      <w:pPr>
        <w:jc w:val="both"/>
        <w:rPr>
          <w:rFonts w:ascii="Times New Roman" w:eastAsia="Arial" w:hAnsi="Times New Roman" w:cs="Times New Roman"/>
          <w:sz w:val="22"/>
          <w:szCs w:val="22"/>
        </w:rPr>
      </w:pPr>
      <w:r w:rsidRPr="007263CE">
        <w:rPr>
          <w:rFonts w:ascii="Times New Roman" w:eastAsia="Arial" w:hAnsi="Times New Roman" w:cs="Times New Roman"/>
          <w:sz w:val="22"/>
          <w:szCs w:val="22"/>
        </w:rPr>
        <w:t>En tant qu’élu local, je rencontre un nombre croissant de chefs d’entreprises qui font le choix d’une relocalisation en Pays-de-la-Loire. J’ai pu constater cette semaine à quel point cela est un choix gagnant pour nos entreprises, nos salariés et nos territoires, y compris dans des domaines d’avenir exposés à une forte concurrence.</w:t>
      </w:r>
    </w:p>
    <w:p w:rsidR="00F43B87" w:rsidRPr="007263CE" w:rsidRDefault="00F43B87" w:rsidP="00D76049">
      <w:pPr>
        <w:rPr>
          <w:rFonts w:ascii="Times New Roman" w:eastAsia="Times New Roman" w:hAnsi="Times New Roman" w:cs="Times New Roman"/>
          <w:sz w:val="22"/>
          <w:szCs w:val="22"/>
        </w:rPr>
      </w:pPr>
    </w:p>
    <w:p w:rsidR="00F43B87" w:rsidRPr="007263CE" w:rsidRDefault="00F43B87" w:rsidP="00D76049">
      <w:pPr>
        <w:jc w:val="both"/>
        <w:rPr>
          <w:rFonts w:ascii="Times New Roman" w:eastAsia="Arial" w:hAnsi="Times New Roman" w:cs="Times New Roman"/>
          <w:sz w:val="22"/>
          <w:szCs w:val="22"/>
        </w:rPr>
      </w:pPr>
      <w:r w:rsidRPr="007263CE">
        <w:rPr>
          <w:rFonts w:ascii="Times New Roman" w:eastAsia="Arial" w:hAnsi="Times New Roman" w:cs="Times New Roman"/>
          <w:sz w:val="22"/>
          <w:szCs w:val="22"/>
        </w:rPr>
        <w:t xml:space="preserve">Je vais vous donner un exemple, celui de </w:t>
      </w:r>
      <w:proofErr w:type="spellStart"/>
      <w:r w:rsidRPr="007263CE">
        <w:rPr>
          <w:rFonts w:ascii="Times New Roman" w:eastAsia="Arial" w:hAnsi="Times New Roman" w:cs="Times New Roman"/>
          <w:sz w:val="22"/>
          <w:szCs w:val="22"/>
        </w:rPr>
        <w:t>Bellier</w:t>
      </w:r>
      <w:proofErr w:type="spellEnd"/>
      <w:r w:rsidRPr="007263CE">
        <w:rPr>
          <w:rFonts w:ascii="Times New Roman" w:eastAsia="Arial" w:hAnsi="Times New Roman" w:cs="Times New Roman"/>
          <w:sz w:val="22"/>
          <w:szCs w:val="22"/>
        </w:rPr>
        <w:t xml:space="preserve"> Automobiles, une PME qui construit des voitures sans permis, des utilitaires et des voitures électriques depuis 1968. Un petit poucet du secteur qui a connu plusieurs rachats successifs et une délocalisation de l’essentiel de sa production. </w:t>
      </w:r>
      <w:r w:rsidR="00D76049" w:rsidRPr="007263CE">
        <w:rPr>
          <w:rFonts w:ascii="Times New Roman" w:eastAsia="Arial" w:hAnsi="Times New Roman" w:cs="Times New Roman"/>
          <w:sz w:val="22"/>
          <w:szCs w:val="22"/>
        </w:rPr>
        <w:t>L</w:t>
      </w:r>
      <w:r w:rsidRPr="007263CE">
        <w:rPr>
          <w:rFonts w:ascii="Times New Roman" w:eastAsia="Arial" w:hAnsi="Times New Roman" w:cs="Times New Roman"/>
          <w:sz w:val="22"/>
          <w:szCs w:val="22"/>
        </w:rPr>
        <w:t>’entreprise se trouve dans une situation financière plus que dégradée.</w:t>
      </w:r>
    </w:p>
    <w:p w:rsidR="00F43B87" w:rsidRPr="007263CE" w:rsidRDefault="00F43B87" w:rsidP="00D76049">
      <w:pPr>
        <w:rPr>
          <w:rFonts w:ascii="Times New Roman" w:eastAsia="Times New Roman" w:hAnsi="Times New Roman" w:cs="Times New Roman"/>
          <w:sz w:val="22"/>
          <w:szCs w:val="22"/>
        </w:rPr>
      </w:pPr>
    </w:p>
    <w:p w:rsidR="00F43B87" w:rsidRPr="007263CE" w:rsidRDefault="00F43B87" w:rsidP="00D76049">
      <w:pPr>
        <w:rPr>
          <w:rFonts w:ascii="Times New Roman" w:eastAsia="Arial" w:hAnsi="Times New Roman" w:cs="Times New Roman"/>
          <w:b/>
          <w:sz w:val="22"/>
          <w:szCs w:val="22"/>
        </w:rPr>
      </w:pPr>
      <w:r w:rsidRPr="007263CE">
        <w:rPr>
          <w:rFonts w:ascii="Times New Roman" w:eastAsia="Arial" w:hAnsi="Times New Roman" w:cs="Times New Roman"/>
          <w:b/>
          <w:sz w:val="22"/>
          <w:szCs w:val="22"/>
        </w:rPr>
        <w:t>Une délocalisation peut coûter plus cher que prévu</w:t>
      </w:r>
    </w:p>
    <w:p w:rsidR="00F43B87" w:rsidRPr="007263CE" w:rsidRDefault="00F43B87" w:rsidP="00D76049">
      <w:pPr>
        <w:rPr>
          <w:rFonts w:ascii="Times New Roman" w:eastAsia="Times New Roman" w:hAnsi="Times New Roman" w:cs="Times New Roman"/>
          <w:sz w:val="22"/>
          <w:szCs w:val="22"/>
        </w:rPr>
      </w:pPr>
    </w:p>
    <w:p w:rsidR="00F43B87" w:rsidRPr="007263CE" w:rsidRDefault="00F43B87" w:rsidP="00D76049">
      <w:pPr>
        <w:jc w:val="both"/>
        <w:rPr>
          <w:rFonts w:ascii="Times New Roman" w:eastAsia="Arial" w:hAnsi="Times New Roman" w:cs="Times New Roman"/>
          <w:sz w:val="22"/>
          <w:szCs w:val="22"/>
        </w:rPr>
      </w:pPr>
      <w:r w:rsidRPr="007263CE">
        <w:rPr>
          <w:rFonts w:ascii="Times New Roman" w:eastAsia="Arial" w:hAnsi="Times New Roman" w:cs="Times New Roman"/>
          <w:sz w:val="22"/>
          <w:szCs w:val="22"/>
        </w:rPr>
        <w:t>Premier responsable de cette décrépitude des comptes de l’entreprise : cette délocalisation en Chine. Une délocalisation qui, sous couvert d’une baisse des coûts salariaux, s’est finalement révélée bien plus onéreuse et compliquée à gérer que prévue.</w:t>
      </w:r>
    </w:p>
    <w:p w:rsidR="00F43B87" w:rsidRPr="007263CE" w:rsidRDefault="00F43B87" w:rsidP="00D76049">
      <w:pPr>
        <w:rPr>
          <w:rFonts w:ascii="Times New Roman" w:eastAsia="Times New Roman" w:hAnsi="Times New Roman" w:cs="Times New Roman"/>
          <w:sz w:val="22"/>
          <w:szCs w:val="22"/>
        </w:rPr>
      </w:pPr>
    </w:p>
    <w:p w:rsidR="00F43B87" w:rsidRPr="007263CE" w:rsidRDefault="00F43B87" w:rsidP="00D76049">
      <w:pPr>
        <w:jc w:val="both"/>
        <w:rPr>
          <w:rFonts w:ascii="Times New Roman" w:eastAsia="Arial" w:hAnsi="Times New Roman" w:cs="Times New Roman"/>
          <w:sz w:val="22"/>
          <w:szCs w:val="22"/>
        </w:rPr>
      </w:pPr>
      <w:proofErr w:type="spellStart"/>
      <w:r w:rsidRPr="007263CE">
        <w:rPr>
          <w:rFonts w:ascii="Times New Roman" w:eastAsia="Arial" w:hAnsi="Times New Roman" w:cs="Times New Roman"/>
          <w:sz w:val="22"/>
          <w:szCs w:val="22"/>
        </w:rPr>
        <w:t>Bellier</w:t>
      </w:r>
      <w:proofErr w:type="spellEnd"/>
      <w:r w:rsidRPr="007263CE">
        <w:rPr>
          <w:rFonts w:ascii="Times New Roman" w:eastAsia="Arial" w:hAnsi="Times New Roman" w:cs="Times New Roman"/>
          <w:sz w:val="22"/>
          <w:szCs w:val="22"/>
        </w:rPr>
        <w:t xml:space="preserve"> Automobiles ne parvenait pas à engager des relations durables de travail et de confiance avec les sous-traitants locaux. Les problèmes de qualité étaient nombreux, le manque de réactivité dans les délais de livraison aussi. Ces soucis du quotidien pour </w:t>
      </w:r>
      <w:proofErr w:type="spellStart"/>
      <w:r w:rsidRPr="007263CE">
        <w:rPr>
          <w:rFonts w:ascii="Times New Roman" w:eastAsia="Arial" w:hAnsi="Times New Roman" w:cs="Times New Roman"/>
          <w:sz w:val="22"/>
          <w:szCs w:val="22"/>
        </w:rPr>
        <w:t>Bellier</w:t>
      </w:r>
      <w:proofErr w:type="spellEnd"/>
      <w:r w:rsidRPr="007263CE">
        <w:rPr>
          <w:rFonts w:ascii="Times New Roman" w:eastAsia="Arial" w:hAnsi="Times New Roman" w:cs="Times New Roman"/>
          <w:sz w:val="22"/>
          <w:szCs w:val="22"/>
        </w:rPr>
        <w:t xml:space="preserve"> Automobiles entraînaient des pertes importantes, des coûts supplémentaires non prévus.</w:t>
      </w:r>
    </w:p>
    <w:p w:rsidR="00F43B87" w:rsidRPr="007263CE" w:rsidRDefault="00F43B87" w:rsidP="00D76049">
      <w:pPr>
        <w:rPr>
          <w:rFonts w:ascii="Times New Roman" w:eastAsia="Times New Roman" w:hAnsi="Times New Roman" w:cs="Times New Roman"/>
          <w:sz w:val="22"/>
          <w:szCs w:val="22"/>
        </w:rPr>
      </w:pPr>
    </w:p>
    <w:p w:rsidR="00F43B87" w:rsidRPr="007263CE" w:rsidRDefault="00F43B87" w:rsidP="00D76049">
      <w:pPr>
        <w:jc w:val="both"/>
        <w:rPr>
          <w:rFonts w:ascii="Times New Roman" w:eastAsia="Arial" w:hAnsi="Times New Roman" w:cs="Times New Roman"/>
          <w:sz w:val="22"/>
          <w:szCs w:val="22"/>
        </w:rPr>
      </w:pPr>
      <w:r w:rsidRPr="007263CE">
        <w:rPr>
          <w:rFonts w:ascii="Times New Roman" w:eastAsia="Arial" w:hAnsi="Times New Roman" w:cs="Times New Roman"/>
          <w:sz w:val="22"/>
          <w:szCs w:val="22"/>
        </w:rPr>
        <w:t>Surtout, la société était en train de perdre la maîtrise technique du produit, se trouvant ainsi bien incapable d’y apporter toute modification, dans un domaine où la réactivité et l’adaptabilité sont des conditions nécessaires pour innover en permanence. Modifier une carrosserie, améliorer une pièce, c’est plus facile à faire quand la chaîne de production est à proximité des concepteurs et pas à 8 000 kilomètres.</w:t>
      </w:r>
    </w:p>
    <w:p w:rsidR="00F43B87" w:rsidRPr="007263CE" w:rsidRDefault="00F43B87" w:rsidP="00D76049">
      <w:pPr>
        <w:rPr>
          <w:rFonts w:ascii="Times New Roman" w:eastAsia="Times New Roman" w:hAnsi="Times New Roman" w:cs="Times New Roman"/>
          <w:sz w:val="22"/>
          <w:szCs w:val="22"/>
        </w:rPr>
      </w:pPr>
    </w:p>
    <w:p w:rsidR="00F43B87" w:rsidRPr="007263CE" w:rsidRDefault="00F43B87" w:rsidP="00D76049">
      <w:pPr>
        <w:jc w:val="both"/>
        <w:rPr>
          <w:rFonts w:ascii="Times New Roman" w:eastAsia="Arial" w:hAnsi="Times New Roman" w:cs="Times New Roman"/>
          <w:sz w:val="22"/>
          <w:szCs w:val="22"/>
        </w:rPr>
      </w:pPr>
      <w:r w:rsidRPr="007263CE">
        <w:rPr>
          <w:rFonts w:ascii="Times New Roman" w:eastAsia="Arial" w:hAnsi="Times New Roman" w:cs="Times New Roman"/>
          <w:sz w:val="22"/>
          <w:szCs w:val="22"/>
        </w:rPr>
        <w:t>Retrouver la maîtrise de la chaîne de production et du produit pour en améliorer sa qualité, atteindre un positionnement plus haut de gamme : voilà les deux clés à l’origine de la relocalisation de la production en Vendée.</w:t>
      </w:r>
    </w:p>
    <w:p w:rsidR="00F43B87" w:rsidRPr="007263CE" w:rsidRDefault="00F43B87" w:rsidP="00D76049">
      <w:pPr>
        <w:rPr>
          <w:rFonts w:ascii="Times New Roman" w:eastAsia="Times New Roman" w:hAnsi="Times New Roman" w:cs="Times New Roman"/>
          <w:sz w:val="22"/>
          <w:szCs w:val="22"/>
        </w:rPr>
      </w:pPr>
    </w:p>
    <w:p w:rsidR="00F43B87" w:rsidRPr="007263CE" w:rsidRDefault="00F43B87" w:rsidP="00D76049">
      <w:pPr>
        <w:jc w:val="both"/>
        <w:rPr>
          <w:rFonts w:ascii="Times New Roman" w:eastAsia="Arial" w:hAnsi="Times New Roman" w:cs="Times New Roman"/>
          <w:sz w:val="22"/>
          <w:szCs w:val="22"/>
        </w:rPr>
      </w:pPr>
      <w:proofErr w:type="spellStart"/>
      <w:r w:rsidRPr="007263CE">
        <w:rPr>
          <w:rFonts w:ascii="Times New Roman" w:eastAsia="Arial" w:hAnsi="Times New Roman" w:cs="Times New Roman"/>
          <w:sz w:val="22"/>
          <w:szCs w:val="22"/>
        </w:rPr>
        <w:t>Bellier</w:t>
      </w:r>
      <w:proofErr w:type="spellEnd"/>
      <w:r w:rsidRPr="007263CE">
        <w:rPr>
          <w:rFonts w:ascii="Times New Roman" w:eastAsia="Arial" w:hAnsi="Times New Roman" w:cs="Times New Roman"/>
          <w:sz w:val="22"/>
          <w:szCs w:val="22"/>
        </w:rPr>
        <w:t xml:space="preserve"> Automobiles a alors défini un plan de développement et de redynamisation. Sa relocalisation en Vendée s’est ainsi accompagnée d’un investissement de trois millions d’euros, soutenu par les pouvoirs publics dont la région. Ce plan va permettre de tripler la production qui se développe désormais largement à l’exportation et de relocaliser 85 emplois en France pour porter l’effectif total à 110, en développant en particulier une gamme de véhicules électriques de nouvelle génération. Une filière d’avenir, qui répond à des préoccupations majeures en termes de développement durable.</w:t>
      </w:r>
    </w:p>
    <w:p w:rsidR="00F43B87" w:rsidRPr="007263CE" w:rsidRDefault="00F43B87" w:rsidP="00D76049">
      <w:pPr>
        <w:rPr>
          <w:rFonts w:ascii="Times New Roman" w:eastAsia="Times New Roman" w:hAnsi="Times New Roman" w:cs="Times New Roman"/>
          <w:sz w:val="22"/>
          <w:szCs w:val="22"/>
        </w:rPr>
      </w:pPr>
    </w:p>
    <w:p w:rsidR="00F43B87" w:rsidRPr="006E4410" w:rsidRDefault="00F43B87" w:rsidP="00D76049">
      <w:pPr>
        <w:rPr>
          <w:rFonts w:ascii="Times New Roman" w:eastAsia="Arial" w:hAnsi="Times New Roman" w:cs="Times New Roman"/>
          <w:sz w:val="22"/>
          <w:szCs w:val="22"/>
        </w:rPr>
      </w:pPr>
      <w:r w:rsidRPr="007263CE">
        <w:rPr>
          <w:rFonts w:ascii="Times New Roman" w:eastAsia="Arial" w:hAnsi="Times New Roman" w:cs="Times New Roman"/>
          <w:sz w:val="22"/>
          <w:szCs w:val="22"/>
        </w:rPr>
        <w:t>Source : leplus.nouvelobs.com</w:t>
      </w:r>
      <w:bookmarkStart w:id="1" w:name="_GoBack"/>
      <w:bookmarkEnd w:id="1"/>
      <w:r w:rsidRPr="006E4410">
        <w:rPr>
          <w:rFonts w:ascii="Times New Roman" w:eastAsia="Arial" w:hAnsi="Times New Roman" w:cs="Times New Roman"/>
          <w:sz w:val="22"/>
          <w:szCs w:val="22"/>
        </w:rPr>
        <w:t xml:space="preserve"> </w:t>
      </w:r>
    </w:p>
    <w:p w:rsidR="00F43B87" w:rsidRPr="006E4410" w:rsidRDefault="00F43B87" w:rsidP="00D76049">
      <w:pPr>
        <w:rPr>
          <w:rFonts w:ascii="Times New Roman" w:eastAsia="Arial" w:hAnsi="Times New Roman" w:cs="Times New Roman"/>
          <w:sz w:val="22"/>
          <w:szCs w:val="22"/>
        </w:rPr>
        <w:sectPr w:rsidR="00F43B87" w:rsidRPr="006E4410">
          <w:pgSz w:w="11900" w:h="16838"/>
          <w:pgMar w:top="1411" w:right="1406" w:bottom="146" w:left="1420" w:header="0" w:footer="0" w:gutter="0"/>
          <w:cols w:space="0" w:equalWidth="0">
            <w:col w:w="9080"/>
          </w:cols>
          <w:docGrid w:linePitch="360"/>
        </w:sectPr>
      </w:pPr>
    </w:p>
    <w:p w:rsidR="00F43B87" w:rsidRPr="006E4410" w:rsidRDefault="00F43B87" w:rsidP="00D76049">
      <w:pPr>
        <w:rPr>
          <w:rFonts w:ascii="Times New Roman" w:eastAsia="Times New Roman" w:hAnsi="Times New Roman" w:cs="Times New Roman"/>
          <w:sz w:val="22"/>
          <w:szCs w:val="22"/>
        </w:rPr>
      </w:pPr>
    </w:p>
    <w:p w:rsidR="00F43B87" w:rsidRPr="006E4410" w:rsidRDefault="00F43B87" w:rsidP="00D76049">
      <w:pPr>
        <w:rPr>
          <w:rFonts w:ascii="Times New Roman" w:eastAsia="Times New Roman" w:hAnsi="Times New Roman" w:cs="Times New Roman"/>
          <w:sz w:val="22"/>
          <w:szCs w:val="22"/>
        </w:rPr>
      </w:pPr>
    </w:p>
    <w:sectPr w:rsidR="00F43B87" w:rsidRPr="006E4410">
      <w:type w:val="continuous"/>
      <w:pgSz w:w="11900" w:h="16838"/>
      <w:pgMar w:top="1411" w:right="1406" w:bottom="146" w:left="14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4B3A677C">
      <w:start w:val="1"/>
      <w:numFmt w:val="decimal"/>
      <w:lvlText w:val="%1."/>
      <w:lvlJc w:val="left"/>
    </w:lvl>
    <w:lvl w:ilvl="1" w:tplc="98184728">
      <w:start w:val="1"/>
      <w:numFmt w:val="bullet"/>
      <w:lvlText w:val=""/>
      <w:lvlJc w:val="left"/>
    </w:lvl>
    <w:lvl w:ilvl="2" w:tplc="383220E6">
      <w:start w:val="1"/>
      <w:numFmt w:val="bullet"/>
      <w:lvlText w:val=""/>
      <w:lvlJc w:val="left"/>
    </w:lvl>
    <w:lvl w:ilvl="3" w:tplc="9F8E73D8">
      <w:start w:val="1"/>
      <w:numFmt w:val="bullet"/>
      <w:lvlText w:val=""/>
      <w:lvlJc w:val="left"/>
    </w:lvl>
    <w:lvl w:ilvl="4" w:tplc="936C4268">
      <w:start w:val="1"/>
      <w:numFmt w:val="bullet"/>
      <w:lvlText w:val=""/>
      <w:lvlJc w:val="left"/>
    </w:lvl>
    <w:lvl w:ilvl="5" w:tplc="E7BA7E0A">
      <w:start w:val="1"/>
      <w:numFmt w:val="bullet"/>
      <w:lvlText w:val=""/>
      <w:lvlJc w:val="left"/>
    </w:lvl>
    <w:lvl w:ilvl="6" w:tplc="D4682216">
      <w:start w:val="1"/>
      <w:numFmt w:val="bullet"/>
      <w:lvlText w:val=""/>
      <w:lvlJc w:val="left"/>
    </w:lvl>
    <w:lvl w:ilvl="7" w:tplc="13166F14">
      <w:start w:val="1"/>
      <w:numFmt w:val="bullet"/>
      <w:lvlText w:val=""/>
      <w:lvlJc w:val="left"/>
    </w:lvl>
    <w:lvl w:ilvl="8" w:tplc="D106687A">
      <w:start w:val="1"/>
      <w:numFmt w:val="bullet"/>
      <w:lvlText w:val=""/>
      <w:lvlJc w:val="left"/>
    </w:lvl>
  </w:abstractNum>
  <w:abstractNum w:abstractNumId="1" w15:restartNumberingAfterBreak="0">
    <w:nsid w:val="718A084D"/>
    <w:multiLevelType w:val="hybridMultilevel"/>
    <w:tmpl w:val="6616C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51"/>
    <w:rsid w:val="000A2B4B"/>
    <w:rsid w:val="00535951"/>
    <w:rsid w:val="006E4410"/>
    <w:rsid w:val="007263CE"/>
    <w:rsid w:val="00CF4281"/>
    <w:rsid w:val="00D76049"/>
    <w:rsid w:val="00F43B87"/>
    <w:rsid w:val="00F4754B"/>
    <w:rsid w:val="00F70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C23B06-D8F0-4793-96D7-71FB54FC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B4B"/>
    <w:pPr>
      <w:ind w:left="720"/>
      <w:contextualSpacing/>
    </w:pPr>
  </w:style>
  <w:style w:type="paragraph" w:styleId="Textedebulles">
    <w:name w:val="Balloon Text"/>
    <w:basedOn w:val="Normal"/>
    <w:link w:val="TextedebullesCar"/>
    <w:uiPriority w:val="99"/>
    <w:semiHidden/>
    <w:unhideWhenUsed/>
    <w:rsid w:val="007263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6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751</Words>
  <Characters>4325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dc:creator>
  <cp:keywords/>
  <cp:lastModifiedBy>PROFESSEUR TEST</cp:lastModifiedBy>
  <cp:revision>5</cp:revision>
  <cp:lastPrinted>2019-04-04T11:39:00Z</cp:lastPrinted>
  <dcterms:created xsi:type="dcterms:W3CDTF">2019-03-29T08:39:00Z</dcterms:created>
  <dcterms:modified xsi:type="dcterms:W3CDTF">2019-04-04T15:21:00Z</dcterms:modified>
</cp:coreProperties>
</file>