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D337C" w14:textId="77777777" w:rsidR="000F6C3E" w:rsidRDefault="000F6C3E" w:rsidP="000F6C3E">
      <w:pPr>
        <w:keepNext/>
        <w:keepLines/>
        <w:spacing w:after="0" w:line="276" w:lineRule="auto"/>
        <w:jc w:val="right"/>
        <w:outlineLvl w:val="2"/>
        <w:rPr>
          <w:rFonts w:eastAsia="Times New Roman"/>
          <w:i/>
          <w:color w:val="000000"/>
          <w:szCs w:val="24"/>
        </w:rPr>
      </w:pPr>
      <w:r w:rsidRPr="000F6C3E">
        <w:rPr>
          <w:rFonts w:eastAsia="Times New Roman"/>
          <w:i/>
          <w:color w:val="000000"/>
          <w:szCs w:val="24"/>
        </w:rPr>
        <w:t>Session 2022</w:t>
      </w:r>
    </w:p>
    <w:p w14:paraId="4D1CFC1B" w14:textId="77777777" w:rsidR="000F6C3E" w:rsidRPr="000F6C3E" w:rsidRDefault="000F6C3E" w:rsidP="000F6C3E">
      <w:pPr>
        <w:keepNext/>
        <w:keepLines/>
        <w:spacing w:after="0" w:line="276" w:lineRule="auto"/>
        <w:jc w:val="right"/>
        <w:outlineLvl w:val="2"/>
        <w:rPr>
          <w:rFonts w:eastAsia="Times New Roman"/>
          <w:i/>
          <w:color w:val="000000"/>
          <w:szCs w:val="24"/>
        </w:rPr>
      </w:pPr>
    </w:p>
    <w:p w14:paraId="6C006C66" w14:textId="77777777" w:rsidR="00CF4E73" w:rsidRPr="00CF4E73" w:rsidRDefault="00CF4E73" w:rsidP="00CF4E73">
      <w:pPr>
        <w:keepNext/>
        <w:keepLines/>
        <w:spacing w:after="0" w:line="276" w:lineRule="auto"/>
        <w:jc w:val="center"/>
        <w:outlineLvl w:val="2"/>
        <w:rPr>
          <w:rFonts w:eastAsia="Times New Roman"/>
          <w:bCs/>
          <w:i/>
          <w:color w:val="000000"/>
          <w:szCs w:val="24"/>
          <w:u w:val="single"/>
        </w:rPr>
      </w:pPr>
      <w:r w:rsidRPr="00CF4E73">
        <w:rPr>
          <w:rFonts w:eastAsia="Times New Roman"/>
          <w:i/>
          <w:color w:val="000000"/>
          <w:szCs w:val="24"/>
          <w:u w:val="single"/>
        </w:rPr>
        <w:t>Brevet de Technicien Supérieur</w:t>
      </w:r>
    </w:p>
    <w:p w14:paraId="674B8807" w14:textId="77777777" w:rsidR="00CF4E73" w:rsidRPr="00CF4E73" w:rsidRDefault="00CF4E73" w:rsidP="00CF4E73">
      <w:pPr>
        <w:spacing w:after="0" w:line="240" w:lineRule="auto"/>
        <w:jc w:val="center"/>
        <w:rPr>
          <w:rFonts w:ascii="Calibri" w:eastAsia="Calibri" w:hAnsi="Calibri" w:cs="Times New Roman"/>
          <w:bCs/>
          <w:color w:val="000000"/>
          <w:sz w:val="12"/>
          <w:szCs w:val="8"/>
        </w:rPr>
      </w:pPr>
    </w:p>
    <w:p w14:paraId="57AE61DD" w14:textId="77777777" w:rsidR="00CF4E73" w:rsidRPr="00B67446" w:rsidRDefault="00CF4E73" w:rsidP="00CF4E73">
      <w:pPr>
        <w:keepNext/>
        <w:keepLines/>
        <w:spacing w:after="0" w:line="276" w:lineRule="auto"/>
        <w:jc w:val="center"/>
        <w:outlineLvl w:val="2"/>
        <w:rPr>
          <w:rFonts w:eastAsia="Times New Roman"/>
          <w:b/>
          <w:bCs/>
          <w:color w:val="000000"/>
          <w:sz w:val="28"/>
          <w:szCs w:val="32"/>
        </w:rPr>
      </w:pPr>
      <w:r w:rsidRPr="00B67446">
        <w:rPr>
          <w:rFonts w:eastAsia="Times New Roman"/>
          <w:b/>
          <w:color w:val="000000"/>
          <w:sz w:val="28"/>
          <w:szCs w:val="32"/>
        </w:rPr>
        <w:t>COMMERCE INTERNATIONAL</w:t>
      </w:r>
    </w:p>
    <w:p w14:paraId="57ED35A6" w14:textId="77777777" w:rsidR="00CF4E73" w:rsidRPr="00B67446" w:rsidRDefault="00CF4E73" w:rsidP="00CF4E73">
      <w:pPr>
        <w:spacing w:after="0" w:line="240" w:lineRule="auto"/>
        <w:jc w:val="center"/>
        <w:rPr>
          <w:rFonts w:eastAsia="Calibri"/>
          <w:b/>
          <w:bCs/>
          <w:color w:val="000000"/>
          <w:sz w:val="28"/>
        </w:rPr>
      </w:pPr>
      <w:proofErr w:type="gramStart"/>
      <w:r w:rsidRPr="00B67446">
        <w:rPr>
          <w:rFonts w:eastAsia="Calibri"/>
          <w:b/>
          <w:color w:val="000000"/>
          <w:sz w:val="28"/>
        </w:rPr>
        <w:t>à</w:t>
      </w:r>
      <w:proofErr w:type="gramEnd"/>
      <w:r w:rsidRPr="00B67446">
        <w:rPr>
          <w:rFonts w:eastAsia="Calibri"/>
          <w:b/>
          <w:color w:val="000000"/>
          <w:sz w:val="28"/>
        </w:rPr>
        <w:t xml:space="preserve"> référentiel commun européen</w:t>
      </w:r>
    </w:p>
    <w:p w14:paraId="422FFD64" w14:textId="77777777" w:rsidR="00CF4E73" w:rsidRPr="00CF4E73" w:rsidRDefault="00CF4E73" w:rsidP="00CF4E73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/>
          <w:sz w:val="22"/>
        </w:rPr>
      </w:pPr>
    </w:p>
    <w:p w14:paraId="4618C83C" w14:textId="77777777" w:rsidR="00CF4E73" w:rsidRPr="00B67446" w:rsidRDefault="00CF4E73" w:rsidP="00CF4E73">
      <w:pPr>
        <w:keepNext/>
        <w:keepLines/>
        <w:pBdr>
          <w:top w:val="single" w:sz="8" w:space="1" w:color="000000"/>
          <w:left w:val="single" w:sz="8" w:space="4" w:color="000000"/>
          <w:bottom w:val="single" w:sz="8" w:space="1" w:color="000000"/>
          <w:right w:val="single" w:sz="8" w:space="4" w:color="000000"/>
        </w:pBdr>
        <w:spacing w:after="0" w:line="276" w:lineRule="auto"/>
        <w:ind w:left="1134" w:right="1132"/>
        <w:jc w:val="center"/>
        <w:outlineLvl w:val="3"/>
        <w:rPr>
          <w:rFonts w:eastAsia="Times New Roman"/>
          <w:b/>
          <w:iCs/>
          <w:color w:val="000000"/>
          <w:sz w:val="32"/>
          <w:szCs w:val="32"/>
        </w:rPr>
      </w:pPr>
      <w:r w:rsidRPr="00B67446">
        <w:rPr>
          <w:rFonts w:eastAsia="Times New Roman"/>
          <w:b/>
          <w:iCs/>
          <w:color w:val="000000"/>
          <w:sz w:val="32"/>
          <w:szCs w:val="32"/>
        </w:rPr>
        <w:t>U 51 – Prospection et suivi de clientèle</w:t>
      </w:r>
    </w:p>
    <w:p w14:paraId="3FC676A5" w14:textId="77777777" w:rsidR="00CF4E73" w:rsidRPr="00CF4E73" w:rsidRDefault="00CF4E73" w:rsidP="00CF4E73">
      <w:pPr>
        <w:spacing w:after="100" w:afterAutospacing="1" w:line="240" w:lineRule="auto"/>
        <w:jc w:val="center"/>
        <w:outlineLvl w:val="5"/>
        <w:rPr>
          <w:rFonts w:eastAsia="Times New Roman"/>
          <w:b/>
          <w:bCs/>
          <w:sz w:val="28"/>
          <w:szCs w:val="28"/>
          <w:u w:val="single"/>
          <w:lang w:eastAsia="fr-FR"/>
        </w:rPr>
      </w:pPr>
    </w:p>
    <w:p w14:paraId="3BC27168" w14:textId="77777777" w:rsidR="00CF4E73" w:rsidRPr="00B67446" w:rsidRDefault="00CF4E73" w:rsidP="00CF4E73">
      <w:pPr>
        <w:spacing w:after="100" w:afterAutospacing="1" w:line="240" w:lineRule="auto"/>
        <w:jc w:val="center"/>
        <w:outlineLvl w:val="5"/>
        <w:rPr>
          <w:rFonts w:eastAsia="Times New Roman"/>
          <w:bCs/>
          <w:i/>
          <w:sz w:val="28"/>
          <w:szCs w:val="28"/>
          <w:u w:val="single"/>
          <w:lang w:eastAsia="fr-FR"/>
        </w:rPr>
      </w:pPr>
      <w:r w:rsidRPr="00B67446">
        <w:rPr>
          <w:rFonts w:eastAsia="Times New Roman"/>
          <w:b/>
          <w:bCs/>
          <w:i/>
          <w:sz w:val="28"/>
          <w:szCs w:val="28"/>
          <w:u w:val="single"/>
          <w:lang w:eastAsia="fr-FR"/>
        </w:rPr>
        <w:t xml:space="preserve">PROPOSITION DE </w:t>
      </w:r>
      <w:r w:rsidRPr="00B67446">
        <w:rPr>
          <w:rFonts w:eastAsia="Times New Roman"/>
          <w:b/>
          <w:bCs/>
          <w:i/>
          <w:sz w:val="32"/>
          <w:szCs w:val="32"/>
          <w:u w:val="single"/>
          <w:lang w:eastAsia="fr-FR"/>
        </w:rPr>
        <w:t>CORRIGÉ ET BARÈME</w:t>
      </w:r>
      <w:r w:rsidRPr="00B67446">
        <w:rPr>
          <w:rFonts w:eastAsia="Times New Roman"/>
          <w:b/>
          <w:bCs/>
          <w:i/>
          <w:sz w:val="28"/>
          <w:szCs w:val="28"/>
          <w:u w:val="single"/>
          <w:lang w:eastAsia="fr-FR"/>
        </w:rPr>
        <w:t xml:space="preserve"> –</w:t>
      </w:r>
      <w:r w:rsidR="0042759F" w:rsidRPr="00B67446">
        <w:rPr>
          <w:rFonts w:eastAsia="Times New Roman"/>
          <w:b/>
          <w:bCs/>
          <w:i/>
          <w:sz w:val="28"/>
          <w:szCs w:val="28"/>
          <w:u w:val="single"/>
          <w:lang w:eastAsia="fr-FR"/>
        </w:rPr>
        <w:t xml:space="preserve"> </w:t>
      </w:r>
      <w:r w:rsidRPr="00B67446">
        <w:rPr>
          <w:rFonts w:eastAsia="Times New Roman"/>
          <w:b/>
          <w:bCs/>
          <w:i/>
          <w:sz w:val="32"/>
          <w:szCs w:val="32"/>
          <w:u w:val="single"/>
          <w:lang w:eastAsia="fr-FR"/>
        </w:rPr>
        <w:t>KANGO</w:t>
      </w:r>
    </w:p>
    <w:p w14:paraId="2D8577FA" w14:textId="77777777" w:rsidR="00CF4E73" w:rsidRDefault="00CF4E73" w:rsidP="00CF4E73">
      <w:pPr>
        <w:spacing w:after="0" w:line="240" w:lineRule="auto"/>
        <w:ind w:left="426" w:hanging="426"/>
        <w:contextualSpacing/>
        <w:jc w:val="both"/>
        <w:rPr>
          <w:rFonts w:eastAsia="Calibri"/>
          <w:b/>
          <w:szCs w:val="24"/>
        </w:rPr>
      </w:pPr>
    </w:p>
    <w:p w14:paraId="0138237F" w14:textId="77777777" w:rsidR="00CF4E73" w:rsidRDefault="00CF4E73" w:rsidP="00CF4E73">
      <w:pPr>
        <w:spacing w:after="0" w:line="240" w:lineRule="auto"/>
        <w:ind w:left="426" w:hanging="426"/>
        <w:contextualSpacing/>
        <w:jc w:val="center"/>
        <w:rPr>
          <w:b/>
          <w:bCs/>
          <w:sz w:val="28"/>
          <w:u w:val="single"/>
        </w:rPr>
      </w:pPr>
      <w:r w:rsidRPr="00F6339B">
        <w:rPr>
          <w:rFonts w:eastAsia="Calibri"/>
          <w:b/>
          <w:sz w:val="28"/>
          <w:szCs w:val="26"/>
          <w:u w:val="single"/>
        </w:rPr>
        <w:t>PARTIE</w:t>
      </w:r>
      <w:r w:rsidR="00614D33" w:rsidRPr="00F6339B">
        <w:rPr>
          <w:rFonts w:eastAsia="Calibri"/>
          <w:b/>
          <w:sz w:val="28"/>
          <w:szCs w:val="26"/>
          <w:u w:val="single"/>
        </w:rPr>
        <w:t xml:space="preserve"> 1</w:t>
      </w:r>
      <w:r w:rsidR="00B67446">
        <w:rPr>
          <w:rFonts w:eastAsia="Calibri"/>
          <w:b/>
          <w:sz w:val="28"/>
          <w:szCs w:val="26"/>
          <w:u w:val="single"/>
        </w:rPr>
        <w:t> -</w:t>
      </w:r>
      <w:r w:rsidRPr="00F6339B">
        <w:rPr>
          <w:rFonts w:eastAsia="Calibri"/>
          <w:b/>
          <w:sz w:val="28"/>
          <w:szCs w:val="26"/>
          <w:u w:val="single"/>
        </w:rPr>
        <w:t xml:space="preserve"> </w:t>
      </w:r>
      <w:r w:rsidR="000F6C3E">
        <w:rPr>
          <w:b/>
          <w:bCs/>
          <w:sz w:val="28"/>
          <w:u w:val="single"/>
        </w:rPr>
        <w:t>APPROCHE DU MARCH</w:t>
      </w:r>
      <w:r w:rsidR="000F6C3E" w:rsidRPr="000F6C3E">
        <w:rPr>
          <w:b/>
          <w:bCs/>
          <w:sz w:val="28"/>
          <w:u w:val="single"/>
        </w:rPr>
        <w:t>É</w:t>
      </w:r>
      <w:r w:rsidRPr="000F6C3E">
        <w:rPr>
          <w:b/>
          <w:bCs/>
          <w:sz w:val="28"/>
          <w:u w:val="single"/>
        </w:rPr>
        <w:t xml:space="preserve"> </w:t>
      </w:r>
      <w:r w:rsidRPr="00F6339B">
        <w:rPr>
          <w:b/>
          <w:bCs/>
          <w:sz w:val="28"/>
          <w:u w:val="single"/>
        </w:rPr>
        <w:t>CIBLE</w:t>
      </w:r>
      <w:r w:rsidR="00526AF5">
        <w:rPr>
          <w:b/>
          <w:bCs/>
          <w:sz w:val="28"/>
          <w:u w:val="single"/>
        </w:rPr>
        <w:t xml:space="preserve"> (14 points)</w:t>
      </w:r>
    </w:p>
    <w:p w14:paraId="61B67635" w14:textId="77777777" w:rsidR="000F6C3E" w:rsidRPr="00F6339B" w:rsidRDefault="000F6C3E" w:rsidP="00CF4E73">
      <w:pPr>
        <w:spacing w:after="0" w:line="240" w:lineRule="auto"/>
        <w:ind w:left="426" w:hanging="426"/>
        <w:contextualSpacing/>
        <w:jc w:val="center"/>
        <w:rPr>
          <w:b/>
          <w:bCs/>
          <w:sz w:val="28"/>
          <w:u w:val="single"/>
        </w:rPr>
      </w:pPr>
    </w:p>
    <w:p w14:paraId="2FE1BC80" w14:textId="77777777" w:rsidR="00CF4E73" w:rsidRPr="00CF4E73" w:rsidRDefault="00CF4E73" w:rsidP="00CF4E73">
      <w:pPr>
        <w:spacing w:after="0" w:line="240" w:lineRule="auto"/>
        <w:ind w:left="426" w:hanging="426"/>
        <w:contextualSpacing/>
        <w:jc w:val="center"/>
        <w:rPr>
          <w:rFonts w:eastAsia="Calibri"/>
          <w:b/>
          <w:szCs w:val="24"/>
        </w:rPr>
      </w:pPr>
    </w:p>
    <w:p w14:paraId="0209595D" w14:textId="77777777" w:rsidR="007A57B2" w:rsidRPr="00297CEF" w:rsidRDefault="00CF4E73" w:rsidP="00CD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09" w:hanging="709"/>
        <w:rPr>
          <w:color w:val="FF0000"/>
        </w:rPr>
      </w:pPr>
      <w:r w:rsidRPr="00CF4E73">
        <w:rPr>
          <w:b/>
        </w:rPr>
        <w:t xml:space="preserve">1.1 </w:t>
      </w:r>
      <w:r w:rsidRPr="00CF4E73">
        <w:rPr>
          <w:b/>
        </w:rPr>
        <w:tab/>
      </w:r>
      <w:r w:rsidR="0031585F" w:rsidRPr="0031585F">
        <w:rPr>
          <w:b/>
        </w:rPr>
        <w:t>Démontrez l’adéquation du positionnement de l’entre</w:t>
      </w:r>
      <w:r w:rsidR="0031585F">
        <w:rPr>
          <w:b/>
        </w:rPr>
        <w:t>prise KANGO au marché brésilien</w:t>
      </w:r>
      <w:r w:rsidR="00CD6E3B" w:rsidRPr="00032C48">
        <w:rPr>
          <w:b/>
          <w:bCs/>
          <w:szCs w:val="24"/>
        </w:rPr>
        <w:t>.</w:t>
      </w:r>
      <w:r w:rsidR="00CD6E3B">
        <w:rPr>
          <w:b/>
          <w:bCs/>
          <w:szCs w:val="24"/>
        </w:rPr>
        <w:t xml:space="preserve"> </w:t>
      </w:r>
      <w:r w:rsidR="00CD6E3B">
        <w:rPr>
          <w:bCs/>
          <w:color w:val="FF0000"/>
          <w:szCs w:val="24"/>
          <w:shd w:val="clear" w:color="auto" w:fill="FFFFFF"/>
        </w:rPr>
        <w:t xml:space="preserve"> </w:t>
      </w:r>
      <w:r w:rsidR="00AA2998">
        <w:rPr>
          <w:bCs/>
          <w:color w:val="FF0000"/>
          <w:szCs w:val="24"/>
          <w:shd w:val="clear" w:color="auto" w:fill="FFFFFF"/>
        </w:rPr>
        <w:t>(</w:t>
      </w:r>
      <w:r w:rsidR="007A57B2" w:rsidRPr="00661E9A">
        <w:rPr>
          <w:bCs/>
          <w:color w:val="FF0000"/>
          <w:szCs w:val="24"/>
          <w:shd w:val="clear" w:color="auto" w:fill="FFFFFF"/>
        </w:rPr>
        <w:t>CP</w:t>
      </w:r>
      <w:r w:rsidR="007A57B2" w:rsidRPr="00297CEF">
        <w:rPr>
          <w:bCs/>
          <w:color w:val="FF0000"/>
          <w:szCs w:val="24"/>
          <w:shd w:val="clear" w:color="auto" w:fill="FFFFFF"/>
        </w:rPr>
        <w:t>1</w:t>
      </w:r>
      <w:r w:rsidR="00AA2998">
        <w:rPr>
          <w:bCs/>
          <w:color w:val="FF0000"/>
          <w:szCs w:val="24"/>
          <w:shd w:val="clear" w:color="auto" w:fill="FFFFFF"/>
        </w:rPr>
        <w:t>)</w:t>
      </w:r>
      <w:r w:rsidR="007A57B2">
        <w:rPr>
          <w:bCs/>
          <w:color w:val="FF0000"/>
          <w:szCs w:val="24"/>
          <w:shd w:val="clear" w:color="auto" w:fill="FFFFFF"/>
        </w:rPr>
        <w:tab/>
      </w:r>
      <w:r w:rsidR="007A57B2" w:rsidRPr="00297CEF">
        <w:rPr>
          <w:bCs/>
          <w:color w:val="FF0000"/>
          <w:szCs w:val="24"/>
          <w:shd w:val="clear" w:color="auto" w:fill="FFFFFF"/>
        </w:rPr>
        <w:t>10 points</w:t>
      </w:r>
    </w:p>
    <w:p w14:paraId="3BB5F69D" w14:textId="1B1170EC" w:rsidR="00017335" w:rsidRDefault="00017335" w:rsidP="00017335">
      <w:pPr>
        <w:pStyle w:val="Standard"/>
        <w:tabs>
          <w:tab w:val="left" w:pos="426"/>
        </w:tabs>
        <w:jc w:val="both"/>
        <w:rPr>
          <w:rFonts w:ascii="Arial" w:hAnsi="Arial" w:cs="Arial"/>
          <w:color w:val="FF0000"/>
          <w:spacing w:val="-4"/>
        </w:rPr>
      </w:pPr>
      <w:r w:rsidRPr="002D5B49">
        <w:rPr>
          <w:rFonts w:ascii="Arial" w:hAnsi="Arial" w:cs="Arial"/>
          <w:color w:val="FF0000"/>
          <w:spacing w:val="-4"/>
        </w:rPr>
        <w:t xml:space="preserve">Réponse structurée </w:t>
      </w:r>
      <w:r w:rsidR="00AA2998" w:rsidRPr="00BF2A40">
        <w:rPr>
          <w:rFonts w:ascii="Arial" w:hAnsi="Arial" w:cs="Arial"/>
          <w:spacing w:val="-4"/>
        </w:rPr>
        <w:t>(accepter tout plan pertinent</w:t>
      </w:r>
      <w:r w:rsidR="00C93F38" w:rsidRPr="00BF2A40">
        <w:rPr>
          <w:rFonts w:ascii="Arial" w:hAnsi="Arial" w:cs="Arial"/>
          <w:spacing w:val="-4"/>
        </w:rPr>
        <w:t xml:space="preserve"> c</w:t>
      </w:r>
      <w:r w:rsidR="00BF2A40">
        <w:rPr>
          <w:rFonts w:ascii="Arial" w:hAnsi="Arial" w:cs="Arial"/>
          <w:spacing w:val="-4"/>
        </w:rPr>
        <w:t>’est à dire r</w:t>
      </w:r>
      <w:r w:rsidR="00C93F38" w:rsidRPr="00BF2A40">
        <w:rPr>
          <w:rFonts w:ascii="Arial" w:hAnsi="Arial" w:cs="Arial"/>
          <w:spacing w:val="-4"/>
        </w:rPr>
        <w:t xml:space="preserve">épondant à l’adéquation du positionnement </w:t>
      </w:r>
      <w:r w:rsidR="00980082" w:rsidRPr="00BF2A40">
        <w:rPr>
          <w:rFonts w:ascii="Arial" w:hAnsi="Arial" w:cs="Arial"/>
          <w:spacing w:val="-4"/>
        </w:rPr>
        <w:t xml:space="preserve">mais </w:t>
      </w:r>
      <w:r w:rsidR="00C93F38" w:rsidRPr="00BF2A40">
        <w:rPr>
          <w:rFonts w:ascii="Arial" w:hAnsi="Arial" w:cs="Arial"/>
          <w:spacing w:val="-4"/>
        </w:rPr>
        <w:t>considérer</w:t>
      </w:r>
      <w:r w:rsidR="00986C88" w:rsidRPr="00BF2A40">
        <w:rPr>
          <w:rFonts w:ascii="Arial" w:hAnsi="Arial" w:cs="Arial"/>
          <w:spacing w:val="-4"/>
        </w:rPr>
        <w:t xml:space="preserve"> comme hors sujet</w:t>
      </w:r>
      <w:r w:rsidR="00C93F38" w:rsidRPr="00BF2A40">
        <w:rPr>
          <w:rFonts w:ascii="Arial" w:hAnsi="Arial" w:cs="Arial"/>
          <w:spacing w:val="-4"/>
        </w:rPr>
        <w:t xml:space="preserve"> l’opportunité du choix du Brésil ou la potentialité du Brésil</w:t>
      </w:r>
      <w:r w:rsidR="00AA2998" w:rsidRPr="00BF2A40">
        <w:rPr>
          <w:rFonts w:ascii="Arial" w:hAnsi="Arial" w:cs="Arial"/>
          <w:spacing w:val="-4"/>
        </w:rPr>
        <w:t>)</w:t>
      </w:r>
      <w:r w:rsidRPr="00BF2A40">
        <w:rPr>
          <w:rFonts w:ascii="Arial" w:hAnsi="Arial" w:cs="Arial"/>
          <w:spacing w:val="-4"/>
        </w:rPr>
        <w:t xml:space="preserve"> </w:t>
      </w:r>
      <w:r w:rsidRPr="002D5B49">
        <w:rPr>
          <w:rFonts w:ascii="Arial" w:hAnsi="Arial" w:cs="Arial"/>
          <w:color w:val="FF0000"/>
          <w:spacing w:val="-4"/>
        </w:rPr>
        <w:t>2 points</w:t>
      </w:r>
      <w:r w:rsidR="00980082">
        <w:rPr>
          <w:rFonts w:ascii="Arial" w:hAnsi="Arial" w:cs="Arial"/>
          <w:color w:val="FF0000"/>
          <w:spacing w:val="-4"/>
        </w:rPr>
        <w:t xml:space="preserve"> </w:t>
      </w:r>
      <w:r w:rsidR="004F6AE9">
        <w:rPr>
          <w:rFonts w:ascii="Arial" w:hAnsi="Arial" w:cs="Arial"/>
          <w:color w:val="FF0000"/>
          <w:spacing w:val="-4"/>
        </w:rPr>
        <w:t xml:space="preserve">pour la structure </w:t>
      </w:r>
      <w:r w:rsidR="002D5B49" w:rsidRPr="002D5B49">
        <w:rPr>
          <w:rFonts w:ascii="Arial" w:hAnsi="Arial" w:cs="Arial"/>
          <w:color w:val="FF0000"/>
          <w:spacing w:val="-4"/>
        </w:rPr>
        <w:t>; 1 point par idée</w:t>
      </w:r>
      <w:r w:rsidRPr="002D5B49">
        <w:rPr>
          <w:rFonts w:ascii="Arial" w:hAnsi="Arial" w:cs="Arial"/>
          <w:color w:val="FF0000"/>
          <w:spacing w:val="-4"/>
        </w:rPr>
        <w:t xml:space="preserve"> </w:t>
      </w:r>
      <w:r w:rsidR="002D5B49" w:rsidRPr="002D5B49">
        <w:rPr>
          <w:rFonts w:ascii="Arial" w:hAnsi="Arial" w:cs="Arial"/>
          <w:color w:val="FF0000"/>
          <w:spacing w:val="-4"/>
        </w:rPr>
        <w:t>(au maximum 8 points)</w:t>
      </w:r>
    </w:p>
    <w:p w14:paraId="4EC2B6DC" w14:textId="77777777" w:rsidR="003B6255" w:rsidRPr="002D5B49" w:rsidRDefault="003B6255" w:rsidP="00017335">
      <w:pPr>
        <w:pStyle w:val="Standard"/>
        <w:tabs>
          <w:tab w:val="left" w:pos="426"/>
        </w:tabs>
        <w:jc w:val="both"/>
        <w:rPr>
          <w:rFonts w:ascii="Arial" w:hAnsi="Arial" w:cs="Arial"/>
          <w:color w:val="FF0000"/>
          <w:spacing w:val="-4"/>
        </w:rPr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2894"/>
        <w:gridCol w:w="3480"/>
        <w:gridCol w:w="3969"/>
      </w:tblGrid>
      <w:tr w:rsidR="00C93F38" w14:paraId="35456CB7" w14:textId="22F0F5CA" w:rsidTr="00BF2A40">
        <w:trPr>
          <w:trHeight w:val="776"/>
        </w:trPr>
        <w:tc>
          <w:tcPr>
            <w:tcW w:w="2894" w:type="dxa"/>
            <w:vAlign w:val="center"/>
          </w:tcPr>
          <w:p w14:paraId="1EEDEDE4" w14:textId="77777777" w:rsidR="00C93F38" w:rsidRDefault="00C93F38" w:rsidP="00BF2A40">
            <w:pPr>
              <w:pStyle w:val="Standard"/>
              <w:tabs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Positionnement de KANGO</w:t>
            </w:r>
          </w:p>
        </w:tc>
        <w:tc>
          <w:tcPr>
            <w:tcW w:w="3480" w:type="dxa"/>
            <w:vAlign w:val="center"/>
          </w:tcPr>
          <w:p w14:paraId="28CC00BF" w14:textId="50AD7F94" w:rsidR="00BF2A40" w:rsidRDefault="00BF2A40" w:rsidP="00BF2A40">
            <w:pPr>
              <w:pStyle w:val="Standard"/>
              <w:tabs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Caractéristiques </w:t>
            </w:r>
            <w:r w:rsidR="00C93F38">
              <w:rPr>
                <w:rFonts w:ascii="Arial" w:hAnsi="Arial" w:cs="Arial"/>
                <w:bCs/>
              </w:rPr>
              <w:t>des attentes du  marché brésilien</w:t>
            </w:r>
          </w:p>
        </w:tc>
        <w:tc>
          <w:tcPr>
            <w:tcW w:w="3969" w:type="dxa"/>
            <w:vAlign w:val="center"/>
          </w:tcPr>
          <w:p w14:paraId="11121E0D" w14:textId="5CE180A6" w:rsidR="00C93F38" w:rsidRPr="00BF2A40" w:rsidRDefault="00C93F38" w:rsidP="00BF2A40">
            <w:pPr>
              <w:pStyle w:val="Standard"/>
              <w:tabs>
                <w:tab w:val="left" w:pos="426"/>
              </w:tabs>
              <w:jc w:val="center"/>
              <w:rPr>
                <w:rFonts w:ascii="Arial" w:hAnsi="Arial" w:cs="Arial"/>
                <w:bCs/>
              </w:rPr>
            </w:pPr>
            <w:r w:rsidRPr="00BF2A40">
              <w:rPr>
                <w:rFonts w:ascii="Arial" w:hAnsi="Arial" w:cs="Arial"/>
                <w:bCs/>
              </w:rPr>
              <w:t xml:space="preserve">L’adéquation </w:t>
            </w:r>
            <w:r w:rsidR="00426F65" w:rsidRPr="00BF2A40">
              <w:rPr>
                <w:rFonts w:ascii="Arial" w:hAnsi="Arial" w:cs="Arial"/>
                <w:bCs/>
              </w:rPr>
              <w:t xml:space="preserve"> de l’offre de </w:t>
            </w:r>
            <w:r w:rsidR="00980082" w:rsidRPr="00BF2A40">
              <w:rPr>
                <w:rFonts w:ascii="Arial" w:hAnsi="Arial" w:cs="Arial"/>
                <w:bCs/>
              </w:rPr>
              <w:t>K</w:t>
            </w:r>
            <w:r w:rsidR="00426F65" w:rsidRPr="00BF2A40">
              <w:rPr>
                <w:rFonts w:ascii="Arial" w:hAnsi="Arial" w:cs="Arial"/>
                <w:bCs/>
              </w:rPr>
              <w:t xml:space="preserve">ango </w:t>
            </w:r>
            <w:r w:rsidRPr="00BF2A40">
              <w:rPr>
                <w:rFonts w:ascii="Arial" w:hAnsi="Arial" w:cs="Arial"/>
                <w:bCs/>
              </w:rPr>
              <w:t>au marché  brésilien</w:t>
            </w:r>
          </w:p>
        </w:tc>
      </w:tr>
      <w:tr w:rsidR="00C93F38" w14:paraId="41DB738E" w14:textId="300A4ED6" w:rsidTr="00BF2A40">
        <w:tc>
          <w:tcPr>
            <w:tcW w:w="2894" w:type="dxa"/>
          </w:tcPr>
          <w:p w14:paraId="43686D57" w14:textId="116BCDB4" w:rsidR="00C93F38" w:rsidRPr="003B6255" w:rsidRDefault="00C93F38" w:rsidP="003B6255">
            <w:pPr>
              <w:pStyle w:val="Standard"/>
              <w:tabs>
                <w:tab w:val="left" w:pos="426"/>
              </w:tabs>
              <w:spacing w:after="60"/>
              <w:jc w:val="both"/>
              <w:rPr>
                <w:rFonts w:ascii="Arial" w:hAnsi="Arial" w:cs="Arial"/>
              </w:rPr>
            </w:pPr>
            <w:r w:rsidRPr="002B0F01">
              <w:rPr>
                <w:rFonts w:ascii="Arial" w:hAnsi="Arial" w:cs="Arial"/>
              </w:rPr>
              <w:t>Produit technologique</w:t>
            </w:r>
            <w:r>
              <w:rPr>
                <w:rFonts w:ascii="Arial" w:hAnsi="Arial" w:cs="Arial"/>
              </w:rPr>
              <w:t xml:space="preserve"> haut de gamme</w:t>
            </w:r>
            <w:r w:rsidR="00426F65">
              <w:rPr>
                <w:rFonts w:ascii="Arial" w:hAnsi="Arial" w:cs="Arial"/>
              </w:rPr>
              <w:t xml:space="preserve"> et innovant </w:t>
            </w:r>
          </w:p>
        </w:tc>
        <w:tc>
          <w:tcPr>
            <w:tcW w:w="3480" w:type="dxa"/>
          </w:tcPr>
          <w:p w14:paraId="183779AD" w14:textId="6958B45D" w:rsidR="00C93F38" w:rsidRPr="00BF2A40" w:rsidRDefault="00C93F38" w:rsidP="003B6255">
            <w:pPr>
              <w:pStyle w:val="Standard"/>
              <w:tabs>
                <w:tab w:val="left" w:pos="426"/>
              </w:tabs>
              <w:spacing w:after="60"/>
              <w:jc w:val="both"/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  <w:bCs/>
              </w:rPr>
              <w:t>- Recherche du Made in France :</w:t>
            </w:r>
            <w:r w:rsidRPr="00BF2A40">
              <w:rPr>
                <w:rFonts w:ascii="Arial" w:hAnsi="Arial" w:cs="Arial"/>
              </w:rPr>
              <w:t xml:space="preserve"> les acteurs brésiliens du marché de la santé sont sensibles à l’offre française : </w:t>
            </w:r>
          </w:p>
          <w:p w14:paraId="0B0C4C6C" w14:textId="71DC8FA4" w:rsidR="008B0F5B" w:rsidRPr="00BF2A40" w:rsidRDefault="008B0F5B" w:rsidP="003B6255">
            <w:pPr>
              <w:pStyle w:val="Standard"/>
              <w:tabs>
                <w:tab w:val="left" w:pos="426"/>
              </w:tabs>
              <w:spacing w:after="60"/>
              <w:jc w:val="both"/>
              <w:rPr>
                <w:rFonts w:ascii="Arial" w:hAnsi="Arial" w:cs="Arial"/>
              </w:rPr>
            </w:pPr>
          </w:p>
          <w:p w14:paraId="357F8090" w14:textId="7773E30F" w:rsidR="008B0F5B" w:rsidRPr="00BF2A40" w:rsidRDefault="008B0F5B" w:rsidP="003B6255">
            <w:pPr>
              <w:pStyle w:val="Standard"/>
              <w:tabs>
                <w:tab w:val="left" w:pos="426"/>
              </w:tabs>
              <w:spacing w:after="60"/>
              <w:jc w:val="both"/>
              <w:rPr>
                <w:rFonts w:ascii="Arial" w:hAnsi="Arial" w:cs="Arial"/>
              </w:rPr>
            </w:pPr>
          </w:p>
          <w:p w14:paraId="33DAB2FB" w14:textId="68111CD3" w:rsidR="008B0F5B" w:rsidRPr="00BF2A40" w:rsidRDefault="008B0F5B" w:rsidP="003B6255">
            <w:pPr>
              <w:pStyle w:val="Standard"/>
              <w:tabs>
                <w:tab w:val="left" w:pos="426"/>
              </w:tabs>
              <w:spacing w:after="60"/>
              <w:jc w:val="both"/>
              <w:rPr>
                <w:rFonts w:ascii="Arial" w:hAnsi="Arial" w:cs="Arial"/>
              </w:rPr>
            </w:pPr>
          </w:p>
          <w:p w14:paraId="738BBC17" w14:textId="77777777" w:rsidR="008B0F5B" w:rsidRPr="00BF2A40" w:rsidRDefault="008B0F5B" w:rsidP="003B6255">
            <w:pPr>
              <w:pStyle w:val="Standard"/>
              <w:tabs>
                <w:tab w:val="left" w:pos="426"/>
              </w:tabs>
              <w:spacing w:after="60"/>
              <w:jc w:val="both"/>
              <w:rPr>
                <w:rFonts w:ascii="Arial" w:hAnsi="Arial" w:cs="Arial"/>
              </w:rPr>
            </w:pPr>
          </w:p>
          <w:p w14:paraId="73261E6D" w14:textId="5A54EA27" w:rsidR="00C93F38" w:rsidRPr="00BF2A40" w:rsidRDefault="00426F65" w:rsidP="003B6255">
            <w:pPr>
              <w:pStyle w:val="Standard"/>
              <w:tabs>
                <w:tab w:val="left" w:pos="426"/>
              </w:tabs>
              <w:spacing w:after="60"/>
              <w:jc w:val="both"/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</w:rPr>
              <w:t xml:space="preserve"> Les </w:t>
            </w:r>
            <w:r w:rsidR="00C93F38" w:rsidRPr="00BF2A40">
              <w:rPr>
                <w:rFonts w:ascii="Arial" w:hAnsi="Arial" w:cs="Arial"/>
              </w:rPr>
              <w:t>hôpitaux privés investissent, modernisation (plus de 50 % des investissements issus d’entités privées).</w:t>
            </w:r>
          </w:p>
          <w:p w14:paraId="186A2254" w14:textId="2667A657" w:rsidR="00C93F38" w:rsidRPr="00BF2A40" w:rsidRDefault="00C93F38" w:rsidP="003B6255">
            <w:pPr>
              <w:pStyle w:val="Standard"/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</w:rPr>
              <w:t xml:space="preserve">- </w:t>
            </w:r>
            <w:r w:rsidR="00BF2A40" w:rsidRPr="00BF2A40">
              <w:rPr>
                <w:rFonts w:ascii="Arial" w:hAnsi="Arial" w:cs="Arial"/>
              </w:rPr>
              <w:t>Autre segment</w:t>
            </w:r>
            <w:r w:rsidR="00980082" w:rsidRPr="00BF2A40">
              <w:rPr>
                <w:rFonts w:ascii="Arial" w:hAnsi="Arial" w:cs="Arial"/>
              </w:rPr>
              <w:t xml:space="preserve"> existant au Brésil   :</w:t>
            </w:r>
            <w:r w:rsidR="00BF2A40" w:rsidRPr="00BF2A40">
              <w:rPr>
                <w:rFonts w:ascii="Arial" w:hAnsi="Arial" w:cs="Arial"/>
              </w:rPr>
              <w:t xml:space="preserve"> </w:t>
            </w:r>
            <w:r w:rsidR="00980082" w:rsidRPr="00BF2A40">
              <w:rPr>
                <w:rFonts w:ascii="Arial" w:hAnsi="Arial" w:cs="Arial"/>
              </w:rPr>
              <w:t xml:space="preserve">les </w:t>
            </w:r>
            <w:r w:rsidR="00BF2A40" w:rsidRPr="00BF2A40">
              <w:rPr>
                <w:rFonts w:ascii="Arial" w:hAnsi="Arial" w:cs="Arial"/>
              </w:rPr>
              <w:t>cliniques privées de luxe </w:t>
            </w:r>
          </w:p>
          <w:p w14:paraId="71651352" w14:textId="77777777" w:rsidR="00BF2A40" w:rsidRPr="00BF2A40" w:rsidRDefault="00BF2A40" w:rsidP="003B6255">
            <w:pPr>
              <w:pStyle w:val="Standard"/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  <w:p w14:paraId="78307069" w14:textId="3CD4D10A" w:rsidR="008B0F5B" w:rsidRPr="00BF2A40" w:rsidRDefault="00C93F38" w:rsidP="003B6255">
            <w:pPr>
              <w:pStyle w:val="Standard"/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</w:rPr>
              <w:t>- La France est le 7</w:t>
            </w:r>
            <w:r w:rsidRPr="00BF2A40">
              <w:rPr>
                <w:rFonts w:ascii="Arial" w:hAnsi="Arial" w:cs="Arial"/>
                <w:vertAlign w:val="superscript"/>
              </w:rPr>
              <w:t>ème</w:t>
            </w:r>
            <w:r w:rsidRPr="00BF2A40">
              <w:rPr>
                <w:rFonts w:ascii="Arial" w:hAnsi="Arial" w:cs="Arial"/>
              </w:rPr>
              <w:t xml:space="preserve"> fournisseur mondial de dispositifs médicaux du Brésil grâce à la maitrise technologique</w:t>
            </w:r>
          </w:p>
          <w:p w14:paraId="4B64371C" w14:textId="77777777" w:rsidR="00BF2A40" w:rsidRPr="00BF2A40" w:rsidRDefault="00BF2A40" w:rsidP="003B6255">
            <w:pPr>
              <w:pStyle w:val="Standard"/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  <w:p w14:paraId="18D516E1" w14:textId="77777777" w:rsidR="00C93F38" w:rsidRPr="00BF2A40" w:rsidRDefault="00C93F38" w:rsidP="003B6255">
            <w:pPr>
              <w:pStyle w:val="Standard"/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  <w:r w:rsidRPr="00BF2A40">
              <w:rPr>
                <w:rFonts w:ascii="Arial" w:hAnsi="Arial" w:cs="Arial"/>
                <w:bCs/>
              </w:rPr>
              <w:t>- augmentation du pouvoir d’achat, vieillissement de la population et demande croissante de service de santé</w:t>
            </w:r>
          </w:p>
        </w:tc>
        <w:tc>
          <w:tcPr>
            <w:tcW w:w="3969" w:type="dxa"/>
          </w:tcPr>
          <w:p w14:paraId="45EC9961" w14:textId="14565812" w:rsidR="00C93F38" w:rsidRPr="00BF2A40" w:rsidRDefault="00C93F38" w:rsidP="00980082">
            <w:pPr>
              <w:pStyle w:val="Standard"/>
              <w:tabs>
                <w:tab w:val="left" w:pos="426"/>
              </w:tabs>
              <w:spacing w:after="60"/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  <w:bCs/>
              </w:rPr>
              <w:t xml:space="preserve">  </w:t>
            </w:r>
            <w:r w:rsidR="00BF2A40" w:rsidRPr="00BF2A40">
              <w:rPr>
                <w:rFonts w:ascii="Arial" w:hAnsi="Arial" w:cs="Arial"/>
                <w:bCs/>
              </w:rPr>
              <w:t xml:space="preserve">Bonne notoriété </w:t>
            </w:r>
            <w:r w:rsidRPr="00BF2A40">
              <w:rPr>
                <w:rFonts w:ascii="Arial" w:hAnsi="Arial" w:cs="Arial"/>
                <w:bCs/>
              </w:rPr>
              <w:t xml:space="preserve">et </w:t>
            </w:r>
            <w:r w:rsidRPr="00BF2A40">
              <w:rPr>
                <w:rFonts w:ascii="Arial" w:hAnsi="Arial" w:cs="Arial"/>
              </w:rPr>
              <w:t>excellente image de qualité et de savoir-faire technologique</w:t>
            </w:r>
            <w:r w:rsidR="00BF2A40" w:rsidRPr="00BF2A40">
              <w:rPr>
                <w:rFonts w:ascii="Arial" w:hAnsi="Arial" w:cs="Arial"/>
              </w:rPr>
              <w:t xml:space="preserve"> des produits </w:t>
            </w:r>
            <w:r w:rsidR="008B0F5B" w:rsidRPr="00BF2A40">
              <w:rPr>
                <w:rFonts w:ascii="Arial" w:hAnsi="Arial" w:cs="Arial"/>
              </w:rPr>
              <w:t>sont atten</w:t>
            </w:r>
            <w:r w:rsidR="00BF2A40" w:rsidRPr="00BF2A40">
              <w:rPr>
                <w:rFonts w:ascii="Arial" w:hAnsi="Arial" w:cs="Arial"/>
              </w:rPr>
              <w:t>dus par le marché brésilien et c</w:t>
            </w:r>
            <w:r w:rsidR="008B0F5B" w:rsidRPr="00BF2A40">
              <w:rPr>
                <w:rFonts w:ascii="Arial" w:hAnsi="Arial" w:cs="Arial"/>
              </w:rPr>
              <w:t xml:space="preserve">’est le positionnement des produits de Kango  </w:t>
            </w:r>
          </w:p>
          <w:p w14:paraId="16586214" w14:textId="735FFA3C" w:rsidR="00C93F38" w:rsidRPr="00BF2A40" w:rsidRDefault="00426F65" w:rsidP="00980082">
            <w:pPr>
              <w:pStyle w:val="Standard"/>
              <w:tabs>
                <w:tab w:val="left" w:pos="426"/>
              </w:tabs>
              <w:spacing w:after="60"/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</w:rPr>
              <w:t>- Segment à privilégier :</w:t>
            </w:r>
            <w:r w:rsidR="00BF2A40" w:rsidRPr="00BF2A40">
              <w:rPr>
                <w:rFonts w:ascii="Arial" w:hAnsi="Arial" w:cs="Arial"/>
              </w:rPr>
              <w:t xml:space="preserve"> les hôpitaux privés</w:t>
            </w:r>
            <w:r w:rsidR="00980082" w:rsidRPr="00BF2A40">
              <w:rPr>
                <w:rFonts w:ascii="Arial" w:hAnsi="Arial" w:cs="Arial"/>
              </w:rPr>
              <w:t xml:space="preserve"> et les cliniques privées de luxe </w:t>
            </w:r>
            <w:r w:rsidRPr="00BF2A40">
              <w:rPr>
                <w:rFonts w:ascii="Arial" w:hAnsi="Arial" w:cs="Arial"/>
              </w:rPr>
              <w:t>car ils pourront investir dans les produits offerts</w:t>
            </w:r>
            <w:r w:rsidR="008B0F5B" w:rsidRPr="00BF2A40">
              <w:rPr>
                <w:rFonts w:ascii="Arial" w:hAnsi="Arial" w:cs="Arial"/>
              </w:rPr>
              <w:t xml:space="preserve"> qui permettent de moderniser les équipements brésiliens </w:t>
            </w:r>
            <w:r w:rsidR="00980082" w:rsidRPr="00BF2A40">
              <w:rPr>
                <w:rFonts w:ascii="Arial" w:hAnsi="Arial" w:cs="Arial"/>
              </w:rPr>
              <w:t xml:space="preserve">grâce aux </w:t>
            </w:r>
            <w:r w:rsidR="008B0F5B" w:rsidRPr="00BF2A40">
              <w:rPr>
                <w:rFonts w:ascii="Arial" w:hAnsi="Arial" w:cs="Arial"/>
              </w:rPr>
              <w:t>les produits innovants</w:t>
            </w:r>
            <w:r w:rsidR="00980082" w:rsidRPr="00BF2A40">
              <w:rPr>
                <w:rFonts w:ascii="Arial" w:hAnsi="Arial" w:cs="Arial"/>
              </w:rPr>
              <w:t xml:space="preserve"> de Kango </w:t>
            </w:r>
          </w:p>
          <w:p w14:paraId="3A6C30AB" w14:textId="2439544F" w:rsidR="00426F65" w:rsidRPr="00BF2A40" w:rsidRDefault="00426F65" w:rsidP="00980082">
            <w:pPr>
              <w:pStyle w:val="Standard"/>
              <w:tabs>
                <w:tab w:val="left" w:pos="426"/>
              </w:tabs>
              <w:spacing w:after="60"/>
              <w:rPr>
                <w:rFonts w:ascii="Arial" w:hAnsi="Arial" w:cs="Arial"/>
                <w:bCs/>
              </w:rPr>
            </w:pPr>
            <w:r w:rsidRPr="00BF2A40">
              <w:rPr>
                <w:rFonts w:ascii="Arial" w:hAnsi="Arial" w:cs="Arial"/>
                <w:bCs/>
              </w:rPr>
              <w:t xml:space="preserve"> Adéquation car atout concurrentiel de Ka</w:t>
            </w:r>
            <w:r w:rsidR="00BF2A40" w:rsidRPr="00BF2A40">
              <w:rPr>
                <w:rFonts w:ascii="Arial" w:hAnsi="Arial" w:cs="Arial"/>
                <w:bCs/>
              </w:rPr>
              <w:t xml:space="preserve">ngo c’est l’innovation </w:t>
            </w:r>
            <w:r w:rsidRPr="00BF2A40">
              <w:rPr>
                <w:rFonts w:ascii="Arial" w:hAnsi="Arial" w:cs="Arial"/>
                <w:bCs/>
              </w:rPr>
              <w:t xml:space="preserve">et l’image haut de gamme de ses produits </w:t>
            </w:r>
          </w:p>
          <w:p w14:paraId="3B24A3D1" w14:textId="77777777" w:rsidR="00426F65" w:rsidRPr="00BF2A40" w:rsidRDefault="00426F65" w:rsidP="00980082">
            <w:pPr>
              <w:pStyle w:val="Standard"/>
              <w:tabs>
                <w:tab w:val="left" w:pos="426"/>
              </w:tabs>
              <w:spacing w:after="60"/>
              <w:rPr>
                <w:rFonts w:ascii="Arial" w:hAnsi="Arial" w:cs="Arial"/>
                <w:bCs/>
              </w:rPr>
            </w:pPr>
          </w:p>
          <w:p w14:paraId="167F2689" w14:textId="0A6CCB79" w:rsidR="00426F65" w:rsidRPr="00BF2A40" w:rsidRDefault="00426F65" w:rsidP="003E3D4C">
            <w:pPr>
              <w:pStyle w:val="Standard"/>
              <w:tabs>
                <w:tab w:val="left" w:pos="426"/>
              </w:tabs>
              <w:spacing w:after="60"/>
              <w:jc w:val="both"/>
              <w:rPr>
                <w:rFonts w:ascii="Arial" w:hAnsi="Arial" w:cs="Arial"/>
                <w:bCs/>
              </w:rPr>
            </w:pPr>
            <w:r w:rsidRPr="00BF2A40">
              <w:rPr>
                <w:rFonts w:ascii="Arial" w:hAnsi="Arial" w:cs="Arial"/>
                <w:bCs/>
              </w:rPr>
              <w:t>Un prix élevé mais qui  est en cohérence avec</w:t>
            </w:r>
            <w:r w:rsidR="003E3D4C" w:rsidRPr="00BF2A40">
              <w:rPr>
                <w:rFonts w:ascii="Arial" w:hAnsi="Arial" w:cs="Arial"/>
                <w:bCs/>
              </w:rPr>
              <w:t xml:space="preserve"> le pouvoir d’achat de la cible finale </w:t>
            </w:r>
            <w:r w:rsidRPr="00BF2A40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C93F38" w14:paraId="1D217DA9" w14:textId="1517D251" w:rsidTr="00BF2A40">
        <w:trPr>
          <w:trHeight w:val="1412"/>
        </w:trPr>
        <w:tc>
          <w:tcPr>
            <w:tcW w:w="2894" w:type="dxa"/>
          </w:tcPr>
          <w:p w14:paraId="1AECE2CF" w14:textId="1A0C2E52" w:rsidR="00C93F38" w:rsidRDefault="008B0F5B" w:rsidP="008B0F5B">
            <w:pPr>
              <w:pStyle w:val="Standard"/>
              <w:tabs>
                <w:tab w:val="left" w:pos="426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lastRenderedPageBreak/>
              <w:t xml:space="preserve"> Offre d’un s</w:t>
            </w:r>
            <w:r w:rsidR="00C93F38">
              <w:rPr>
                <w:rFonts w:ascii="Arial" w:hAnsi="Arial" w:cs="Arial"/>
              </w:rPr>
              <w:t xml:space="preserve">ervice d’accompagnement </w:t>
            </w:r>
            <w:r>
              <w:rPr>
                <w:rFonts w:ascii="Arial" w:hAnsi="Arial" w:cs="Arial"/>
              </w:rPr>
              <w:t>,</w:t>
            </w:r>
            <w:r w:rsidR="00C93F38">
              <w:rPr>
                <w:rFonts w:ascii="Arial" w:hAnsi="Arial" w:cs="Arial"/>
              </w:rPr>
              <w:t xml:space="preserve"> service premium (livraison</w:t>
            </w:r>
            <w:r w:rsidR="003E3D4C">
              <w:rPr>
                <w:rFonts w:ascii="Arial" w:hAnsi="Arial" w:cs="Arial"/>
              </w:rPr>
              <w:t xml:space="preserve"> </w:t>
            </w:r>
            <w:r w:rsidR="003E3D4C" w:rsidRPr="00BF2A40">
              <w:rPr>
                <w:rFonts w:ascii="Arial" w:hAnsi="Arial" w:cs="Arial"/>
              </w:rPr>
              <w:t xml:space="preserve">dans le monde entier </w:t>
            </w:r>
            <w:r w:rsidR="00C93F38" w:rsidRPr="00BF2A40">
              <w:rPr>
                <w:rFonts w:ascii="Arial" w:hAnsi="Arial" w:cs="Arial"/>
              </w:rPr>
              <w:t>, SAV, garantie</w:t>
            </w:r>
            <w:r w:rsidR="003E3D4C" w:rsidRPr="00BF2A40">
              <w:rPr>
                <w:rFonts w:ascii="Arial" w:hAnsi="Arial" w:cs="Arial"/>
              </w:rPr>
              <w:t xml:space="preserve"> 5 ans </w:t>
            </w:r>
            <w:r w:rsidR="00C93F38" w:rsidRPr="00BF2A40">
              <w:rPr>
                <w:rFonts w:ascii="Arial" w:hAnsi="Arial" w:cs="Arial"/>
              </w:rPr>
              <w:t>)</w:t>
            </w:r>
          </w:p>
        </w:tc>
        <w:tc>
          <w:tcPr>
            <w:tcW w:w="3480" w:type="dxa"/>
          </w:tcPr>
          <w:p w14:paraId="0CC5D8F9" w14:textId="7CED374F" w:rsidR="00C93F38" w:rsidRPr="003B6255" w:rsidRDefault="008B0F5B" w:rsidP="00670DB8">
            <w:pPr>
              <w:pStyle w:val="Standard"/>
              <w:tabs>
                <w:tab w:val="left" w:pos="426"/>
              </w:tabs>
              <w:jc w:val="both"/>
            </w:pPr>
            <w:r>
              <w:rPr>
                <w:rFonts w:ascii="Arial" w:hAnsi="Arial" w:cs="Arial"/>
              </w:rPr>
              <w:t>L</w:t>
            </w:r>
            <w:r w:rsidR="00C93F38" w:rsidRPr="003D2CF9">
              <w:rPr>
                <w:rFonts w:ascii="Arial" w:hAnsi="Arial" w:cs="Arial"/>
              </w:rPr>
              <w:t xml:space="preserve">es PME </w:t>
            </w:r>
            <w:r>
              <w:rPr>
                <w:rFonts w:ascii="Arial" w:hAnsi="Arial" w:cs="Arial"/>
              </w:rPr>
              <w:t xml:space="preserve"> ont des </w:t>
            </w:r>
            <w:r w:rsidR="00C93F38" w:rsidRPr="003D2CF9">
              <w:rPr>
                <w:rFonts w:ascii="Arial" w:hAnsi="Arial" w:cs="Arial"/>
              </w:rPr>
              <w:t xml:space="preserve"> exigences</w:t>
            </w:r>
            <w:r w:rsidR="003E3D4C">
              <w:rPr>
                <w:rFonts w:ascii="Arial" w:hAnsi="Arial" w:cs="Arial"/>
              </w:rPr>
              <w:t xml:space="preserve"> sur le niveau de service attendu </w:t>
            </w:r>
            <w:r w:rsidR="00C93F38" w:rsidRPr="003D2CF9">
              <w:rPr>
                <w:rFonts w:ascii="Arial" w:hAnsi="Arial" w:cs="Arial"/>
              </w:rPr>
              <w:t xml:space="preserve"> et</w:t>
            </w:r>
            <w:r w:rsidR="003E3D4C">
              <w:rPr>
                <w:rFonts w:ascii="Arial" w:hAnsi="Arial" w:cs="Arial"/>
              </w:rPr>
              <w:t xml:space="preserve"> sur </w:t>
            </w:r>
            <w:r w:rsidR="00C93F38" w:rsidRPr="003D2CF9">
              <w:rPr>
                <w:rFonts w:ascii="Arial" w:hAnsi="Arial" w:cs="Arial"/>
              </w:rPr>
              <w:t xml:space="preserve"> moyens humains et financiers </w:t>
            </w:r>
            <w:r w:rsidR="003E3D4C">
              <w:rPr>
                <w:rFonts w:ascii="Arial" w:hAnsi="Arial" w:cs="Arial"/>
              </w:rPr>
              <w:t xml:space="preserve">nécessaires </w:t>
            </w:r>
            <w:r w:rsidR="00C93F38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</w:tcPr>
          <w:p w14:paraId="4DEC1822" w14:textId="759B43A2" w:rsidR="00C93F38" w:rsidRPr="00BF2A40" w:rsidRDefault="003E3D4C" w:rsidP="00BF2A40">
            <w:pPr>
              <w:pStyle w:val="Standard"/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  <w:r w:rsidRPr="00BF2A40">
              <w:rPr>
                <w:rFonts w:ascii="Arial" w:hAnsi="Arial" w:cs="Arial"/>
                <w:bCs/>
              </w:rPr>
              <w:t xml:space="preserve"> Adéquation car il existe un l</w:t>
            </w:r>
            <w:r w:rsidR="008B0F5B" w:rsidRPr="00BF2A40">
              <w:rPr>
                <w:rFonts w:ascii="Arial" w:hAnsi="Arial" w:cs="Arial"/>
                <w:bCs/>
              </w:rPr>
              <w:t>ien culturel propice aux échanges :</w:t>
            </w:r>
            <w:r w:rsidR="00BF2A40">
              <w:rPr>
                <w:rFonts w:ascii="Arial" w:hAnsi="Arial" w:cs="Arial"/>
                <w:bCs/>
              </w:rPr>
              <w:t xml:space="preserve"> </w:t>
            </w:r>
            <w:r w:rsidR="008B0F5B" w:rsidRPr="00BF2A40">
              <w:rPr>
                <w:rFonts w:ascii="Arial" w:hAnsi="Arial" w:cs="Arial"/>
              </w:rPr>
              <w:t>bonne synergie culturelle des affaires entre les entreprises françaises et brésiliennes</w:t>
            </w:r>
          </w:p>
        </w:tc>
      </w:tr>
      <w:tr w:rsidR="00C93F38" w14:paraId="575AFF61" w14:textId="4602B063" w:rsidTr="00BF2A40">
        <w:trPr>
          <w:trHeight w:val="1403"/>
        </w:trPr>
        <w:tc>
          <w:tcPr>
            <w:tcW w:w="2894" w:type="dxa"/>
          </w:tcPr>
          <w:p w14:paraId="28DE6E86" w14:textId="5A8241CF" w:rsidR="00C93F38" w:rsidRDefault="00C93F38" w:rsidP="00670DB8">
            <w:pPr>
              <w:pStyle w:val="Standard"/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Gamme </w:t>
            </w:r>
            <w:proofErr w:type="spellStart"/>
            <w:r>
              <w:rPr>
                <w:rFonts w:ascii="Arial" w:hAnsi="Arial" w:cs="Arial"/>
              </w:rPr>
              <w:t>Hypnos</w:t>
            </w:r>
            <w:proofErr w:type="spellEnd"/>
            <w:r>
              <w:rPr>
                <w:rFonts w:ascii="Arial" w:hAnsi="Arial" w:cs="Arial"/>
              </w:rPr>
              <w:t xml:space="preserve"> assez </w:t>
            </w:r>
            <w:r w:rsidR="008B0F5B">
              <w:rPr>
                <w:rFonts w:ascii="Arial" w:hAnsi="Arial" w:cs="Arial"/>
              </w:rPr>
              <w:t xml:space="preserve">étendue </w:t>
            </w:r>
            <w:r w:rsidR="003E3D4C" w:rsidRPr="00BF2A40">
              <w:rPr>
                <w:rFonts w:ascii="Arial" w:hAnsi="Arial" w:cs="Arial"/>
              </w:rPr>
              <w:t>(800 références)</w:t>
            </w:r>
            <w:r w:rsidRPr="00BF2A4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s’adaptant à tous les besoins</w:t>
            </w:r>
          </w:p>
        </w:tc>
        <w:tc>
          <w:tcPr>
            <w:tcW w:w="3480" w:type="dxa"/>
          </w:tcPr>
          <w:p w14:paraId="7842D202" w14:textId="77777777" w:rsidR="00C93F38" w:rsidRDefault="00C93F38" w:rsidP="00670DB8">
            <w:pPr>
              <w:pStyle w:val="Standard"/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- Couverture des </w:t>
            </w:r>
            <w:r>
              <w:rPr>
                <w:rFonts w:ascii="Arial" w:hAnsi="Arial" w:cs="Arial"/>
              </w:rPr>
              <w:t xml:space="preserve">deux </w:t>
            </w:r>
            <w:r w:rsidRPr="00171C79">
              <w:rPr>
                <w:rFonts w:ascii="Arial" w:hAnsi="Arial" w:cs="Arial"/>
              </w:rPr>
              <w:t>segment</w:t>
            </w:r>
            <w:r>
              <w:rPr>
                <w:rFonts w:ascii="Arial" w:hAnsi="Arial" w:cs="Arial"/>
              </w:rPr>
              <w:t>s : 2 000</w:t>
            </w:r>
            <w:r w:rsidRPr="00171C79">
              <w:rPr>
                <w:rFonts w:ascii="Arial" w:hAnsi="Arial" w:cs="Arial"/>
              </w:rPr>
              <w:t xml:space="preserve"> hôpitaux publics</w:t>
            </w:r>
            <w:r>
              <w:rPr>
                <w:rFonts w:ascii="Arial" w:hAnsi="Arial" w:cs="Arial"/>
              </w:rPr>
              <w:t>,</w:t>
            </w:r>
            <w:r w:rsidRPr="00171C7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4 800 </w:t>
            </w:r>
            <w:r w:rsidRPr="00171C79">
              <w:rPr>
                <w:rFonts w:ascii="Arial" w:hAnsi="Arial" w:cs="Arial"/>
              </w:rPr>
              <w:t>hôpitaux privés </w:t>
            </w:r>
          </w:p>
          <w:p w14:paraId="367F93EF" w14:textId="77777777" w:rsidR="00C93F38" w:rsidRPr="00FE1F7B" w:rsidRDefault="00C93F38" w:rsidP="00670DB8">
            <w:pPr>
              <w:pStyle w:val="Standard"/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  <w:r w:rsidRPr="009D34EF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augmentation du nombre d’assurés dans le secteur privé</w:t>
            </w:r>
          </w:p>
        </w:tc>
        <w:tc>
          <w:tcPr>
            <w:tcW w:w="3969" w:type="dxa"/>
          </w:tcPr>
          <w:p w14:paraId="7035AE1D" w14:textId="6342D713" w:rsidR="00C93F38" w:rsidRPr="00BF2A40" w:rsidRDefault="003E3D4C" w:rsidP="00670DB8">
            <w:pPr>
              <w:pStyle w:val="Standard"/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  <w:r w:rsidRPr="00BF2A40">
              <w:rPr>
                <w:rFonts w:ascii="Arial" w:hAnsi="Arial" w:cs="Arial"/>
                <w:bCs/>
              </w:rPr>
              <w:t xml:space="preserve"> Kango pourra </w:t>
            </w:r>
            <w:r w:rsidR="00980082" w:rsidRPr="00BF2A40">
              <w:rPr>
                <w:rFonts w:ascii="Arial" w:hAnsi="Arial" w:cs="Arial"/>
                <w:bCs/>
              </w:rPr>
              <w:t xml:space="preserve"> facilement  diversifier son offre aux différents segments étant donné l’étendue de sa gamme  </w:t>
            </w:r>
          </w:p>
        </w:tc>
      </w:tr>
    </w:tbl>
    <w:p w14:paraId="590417FC" w14:textId="77777777" w:rsidR="003B6255" w:rsidRDefault="003B6255" w:rsidP="002D5B49">
      <w:pPr>
        <w:pStyle w:val="Standard"/>
        <w:tabs>
          <w:tab w:val="left" w:pos="426"/>
        </w:tabs>
        <w:spacing w:after="60"/>
        <w:jc w:val="both"/>
        <w:rPr>
          <w:rFonts w:ascii="Arial" w:hAnsi="Arial" w:cs="Arial"/>
          <w:bCs/>
          <w:u w:val="single"/>
        </w:rPr>
      </w:pPr>
    </w:p>
    <w:p w14:paraId="1322F273" w14:textId="77777777" w:rsidR="00FE1F7B" w:rsidRDefault="00FE1F7B" w:rsidP="002D5B49">
      <w:pPr>
        <w:pStyle w:val="Standard"/>
        <w:tabs>
          <w:tab w:val="left" w:pos="426"/>
        </w:tabs>
        <w:spacing w:after="60"/>
        <w:jc w:val="both"/>
        <w:rPr>
          <w:rFonts w:ascii="Arial" w:hAnsi="Arial" w:cs="Arial"/>
          <w:bCs/>
          <w:u w:val="single"/>
        </w:rPr>
      </w:pPr>
    </w:p>
    <w:p w14:paraId="079CBC2A" w14:textId="77777777" w:rsidR="00FE1F7B" w:rsidRDefault="00FE1F7B" w:rsidP="002D5B49">
      <w:pPr>
        <w:pStyle w:val="Standard"/>
        <w:tabs>
          <w:tab w:val="left" w:pos="426"/>
        </w:tabs>
        <w:spacing w:after="60"/>
        <w:jc w:val="both"/>
        <w:rPr>
          <w:rFonts w:ascii="Arial" w:hAnsi="Arial" w:cs="Arial"/>
          <w:bCs/>
          <w:u w:val="single"/>
        </w:rPr>
      </w:pPr>
    </w:p>
    <w:p w14:paraId="22EB451E" w14:textId="77777777" w:rsidR="002D5B49" w:rsidRDefault="00904483" w:rsidP="000D6C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3" w:hanging="703"/>
        <w:jc w:val="both"/>
        <w:rPr>
          <w:bCs/>
          <w:color w:val="FF0000"/>
          <w:szCs w:val="24"/>
          <w:shd w:val="clear" w:color="auto" w:fill="FFFFFF"/>
        </w:rPr>
      </w:pPr>
      <w:r w:rsidRPr="00904483">
        <w:rPr>
          <w:b/>
          <w:bCs/>
        </w:rPr>
        <w:t xml:space="preserve">1.2 </w:t>
      </w:r>
      <w:r w:rsidRPr="00904483">
        <w:rPr>
          <w:b/>
          <w:bCs/>
        </w:rPr>
        <w:tab/>
      </w:r>
      <w:r w:rsidR="00EC37DB">
        <w:rPr>
          <w:b/>
          <w:bCs/>
        </w:rPr>
        <w:t xml:space="preserve">Déterminez toutes </w:t>
      </w:r>
      <w:r w:rsidRPr="00904483">
        <w:rPr>
          <w:b/>
          <w:bCs/>
        </w:rPr>
        <w:t>les cibles de consommation et les cibles de prospection présentant un intérêt commercial pour l’entreprise KANGO sur ce marché.</w:t>
      </w:r>
      <w:r w:rsidRPr="00904483">
        <w:rPr>
          <w:bCs/>
          <w:color w:val="FF0000"/>
          <w:szCs w:val="24"/>
          <w:shd w:val="clear" w:color="auto" w:fill="FFFFFF"/>
        </w:rPr>
        <w:t xml:space="preserve"> </w:t>
      </w:r>
    </w:p>
    <w:p w14:paraId="36C749AB" w14:textId="7D59E83D" w:rsidR="00904483" w:rsidRPr="00BF2A40" w:rsidRDefault="002D5B49" w:rsidP="00614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05" w:hanging="705"/>
        <w:rPr>
          <w:color w:val="FF0000"/>
        </w:rPr>
      </w:pPr>
      <w:r>
        <w:rPr>
          <w:bCs/>
          <w:color w:val="FF0000"/>
          <w:szCs w:val="24"/>
          <w:shd w:val="clear" w:color="auto" w:fill="FFFFFF"/>
        </w:rPr>
        <w:tab/>
      </w:r>
      <w:r w:rsidR="00D16676">
        <w:rPr>
          <w:bCs/>
          <w:color w:val="FF0000"/>
          <w:szCs w:val="24"/>
          <w:shd w:val="clear" w:color="auto" w:fill="FFFFFF"/>
        </w:rPr>
        <w:t>(</w:t>
      </w:r>
      <w:r w:rsidR="00904483">
        <w:rPr>
          <w:bCs/>
          <w:color w:val="FF0000"/>
          <w:szCs w:val="24"/>
          <w:shd w:val="clear" w:color="auto" w:fill="FFFFFF"/>
        </w:rPr>
        <w:t>CP1</w:t>
      </w:r>
      <w:r w:rsidR="00D16676">
        <w:rPr>
          <w:bCs/>
          <w:color w:val="FF0000"/>
          <w:szCs w:val="24"/>
          <w:shd w:val="clear" w:color="auto" w:fill="FFFFFF"/>
        </w:rPr>
        <w:t>)</w:t>
      </w:r>
      <w:r w:rsidR="00904483">
        <w:rPr>
          <w:bCs/>
          <w:color w:val="FF0000"/>
          <w:szCs w:val="24"/>
          <w:shd w:val="clear" w:color="auto" w:fill="FFFFFF"/>
        </w:rPr>
        <w:tab/>
        <w:t xml:space="preserve"> </w:t>
      </w:r>
      <w:r w:rsidR="00B957E7">
        <w:rPr>
          <w:bCs/>
          <w:color w:val="FF0000"/>
          <w:szCs w:val="24"/>
          <w:shd w:val="clear" w:color="auto" w:fill="FFFFFF"/>
        </w:rPr>
        <w:t>4</w:t>
      </w:r>
      <w:r w:rsidR="00904483" w:rsidRPr="00A9735D">
        <w:rPr>
          <w:color w:val="FF0000"/>
        </w:rPr>
        <w:t xml:space="preserve"> points</w:t>
      </w:r>
      <w:r w:rsidR="00904483" w:rsidRPr="006D167A">
        <w:rPr>
          <w:b/>
          <w:color w:val="FF0000"/>
        </w:rPr>
        <w:t xml:space="preserve"> </w:t>
      </w:r>
    </w:p>
    <w:p w14:paraId="48EF4A93" w14:textId="10F8B801" w:rsidR="00BF2A40" w:rsidRDefault="00BF2A40" w:rsidP="00BF2A40">
      <w:pPr>
        <w:pStyle w:val="Standard"/>
        <w:tabs>
          <w:tab w:val="left" w:pos="426"/>
        </w:tabs>
        <w:ind w:left="360"/>
        <w:jc w:val="both"/>
        <w:rPr>
          <w:rFonts w:ascii="Arial" w:hAnsi="Arial" w:cs="Arial"/>
          <w:bCs/>
          <w:color w:val="FF0000"/>
        </w:rPr>
      </w:pPr>
      <w:r w:rsidRPr="00BF2A40">
        <w:rPr>
          <w:rFonts w:ascii="Arial" w:hAnsi="Arial" w:cs="Arial"/>
          <w:bCs/>
          <w:color w:val="FF0000"/>
        </w:rPr>
        <w:t>2 points maximum si les cibles de consommation et de prospection sont mélangées</w:t>
      </w:r>
    </w:p>
    <w:p w14:paraId="30B7C240" w14:textId="77777777" w:rsidR="00BF2A40" w:rsidRPr="00BF2A40" w:rsidRDefault="00BF2A40" w:rsidP="00BF2A40">
      <w:pPr>
        <w:pStyle w:val="Standard"/>
        <w:tabs>
          <w:tab w:val="left" w:pos="426"/>
        </w:tabs>
        <w:ind w:left="360"/>
        <w:jc w:val="both"/>
        <w:rPr>
          <w:rFonts w:ascii="Arial" w:hAnsi="Arial" w:cs="Arial"/>
          <w:bCs/>
          <w:color w:val="FF0000"/>
        </w:rPr>
      </w:pPr>
    </w:p>
    <w:p w14:paraId="166200B0" w14:textId="6B76D5A7" w:rsidR="006D167A" w:rsidRPr="006D167A" w:rsidRDefault="006D167A" w:rsidP="002D5B49">
      <w:pPr>
        <w:pStyle w:val="Standard"/>
        <w:numPr>
          <w:ilvl w:val="0"/>
          <w:numId w:val="11"/>
        </w:numPr>
        <w:tabs>
          <w:tab w:val="left" w:pos="426"/>
        </w:tabs>
        <w:ind w:left="360"/>
        <w:jc w:val="both"/>
        <w:rPr>
          <w:rFonts w:ascii="Arial" w:hAnsi="Arial" w:cs="Arial"/>
          <w:bCs/>
        </w:rPr>
      </w:pPr>
      <w:r w:rsidRPr="006D167A">
        <w:rPr>
          <w:rFonts w:ascii="Arial" w:hAnsi="Arial" w:cs="Arial"/>
          <w:b/>
          <w:bCs/>
        </w:rPr>
        <w:t xml:space="preserve">Cibles </w:t>
      </w:r>
      <w:r w:rsidR="002D5B49">
        <w:rPr>
          <w:rFonts w:ascii="Arial" w:hAnsi="Arial" w:cs="Arial"/>
          <w:b/>
          <w:bCs/>
        </w:rPr>
        <w:t>finales</w:t>
      </w:r>
      <w:r w:rsidR="002D5B49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  <w:color w:val="FF0000"/>
        </w:rPr>
        <w:t>(</w:t>
      </w:r>
      <w:r w:rsidRPr="006D167A">
        <w:rPr>
          <w:rFonts w:ascii="Arial" w:hAnsi="Arial" w:cs="Arial"/>
          <w:bCs/>
          <w:color w:val="FF0000"/>
        </w:rPr>
        <w:t>2</w:t>
      </w:r>
      <w:r>
        <w:rPr>
          <w:rFonts w:ascii="Arial" w:hAnsi="Arial" w:cs="Arial"/>
          <w:bCs/>
          <w:color w:val="FF0000"/>
        </w:rPr>
        <w:t xml:space="preserve"> </w:t>
      </w:r>
      <w:r w:rsidRPr="006D167A">
        <w:rPr>
          <w:rFonts w:ascii="Arial" w:hAnsi="Arial" w:cs="Arial"/>
          <w:bCs/>
          <w:color w:val="FF0000"/>
        </w:rPr>
        <w:t>points)</w:t>
      </w:r>
    </w:p>
    <w:p w14:paraId="48C11210" w14:textId="77777777" w:rsidR="002D5B49" w:rsidRDefault="006D167A" w:rsidP="002D5B49">
      <w:pPr>
        <w:pStyle w:val="Standard"/>
        <w:numPr>
          <w:ilvl w:val="0"/>
          <w:numId w:val="13"/>
        </w:numPr>
        <w:tabs>
          <w:tab w:val="left" w:pos="426"/>
        </w:tabs>
        <w:jc w:val="both"/>
        <w:rPr>
          <w:rFonts w:ascii="Arial" w:hAnsi="Arial" w:cs="Arial"/>
        </w:rPr>
      </w:pPr>
      <w:r w:rsidRPr="003D2CF9">
        <w:rPr>
          <w:rFonts w:ascii="Arial" w:hAnsi="Arial" w:cs="Arial"/>
        </w:rPr>
        <w:t>Secteur médical hospitalier public</w:t>
      </w:r>
      <w:r w:rsidR="002D5B49">
        <w:rPr>
          <w:rFonts w:ascii="Arial" w:hAnsi="Arial" w:cs="Arial"/>
        </w:rPr>
        <w:t xml:space="preserve"> : </w:t>
      </w:r>
      <w:r w:rsidR="00F6339B">
        <w:rPr>
          <w:rFonts w:ascii="Arial" w:hAnsi="Arial" w:cs="Arial"/>
        </w:rPr>
        <w:t xml:space="preserve">cible </w:t>
      </w:r>
      <w:r w:rsidR="002D5B49">
        <w:rPr>
          <w:rFonts w:ascii="Arial" w:hAnsi="Arial" w:cs="Arial"/>
        </w:rPr>
        <w:t>possible</w:t>
      </w:r>
      <w:r w:rsidR="00F6339B">
        <w:rPr>
          <w:rFonts w:ascii="Arial" w:hAnsi="Arial" w:cs="Arial"/>
        </w:rPr>
        <w:t xml:space="preserve"> mais pas prioritaire</w:t>
      </w:r>
    </w:p>
    <w:p w14:paraId="31DEDD82" w14:textId="77777777" w:rsidR="002D5B49" w:rsidRDefault="002D5B49" w:rsidP="002D5B49">
      <w:pPr>
        <w:pStyle w:val="Standard"/>
        <w:numPr>
          <w:ilvl w:val="0"/>
          <w:numId w:val="13"/>
        </w:numPr>
        <w:tabs>
          <w:tab w:val="left" w:pos="426"/>
        </w:tabs>
        <w:jc w:val="both"/>
        <w:rPr>
          <w:rFonts w:ascii="Arial" w:hAnsi="Arial" w:cs="Arial"/>
        </w:rPr>
      </w:pPr>
      <w:r w:rsidRPr="003D2CF9">
        <w:rPr>
          <w:rFonts w:ascii="Arial" w:hAnsi="Arial" w:cs="Arial"/>
        </w:rPr>
        <w:t xml:space="preserve">Secteur médical </w:t>
      </w:r>
      <w:r w:rsidR="00F6339B" w:rsidRPr="003D2CF9">
        <w:rPr>
          <w:rFonts w:ascii="Arial" w:hAnsi="Arial" w:cs="Arial"/>
        </w:rPr>
        <w:t xml:space="preserve">hospitalier </w:t>
      </w:r>
      <w:r w:rsidR="006D167A" w:rsidRPr="003D2CF9">
        <w:rPr>
          <w:rFonts w:ascii="Arial" w:hAnsi="Arial" w:cs="Arial"/>
        </w:rPr>
        <w:t>privé</w:t>
      </w:r>
      <w:r w:rsidR="00F6339B">
        <w:rPr>
          <w:rFonts w:ascii="Arial" w:hAnsi="Arial" w:cs="Arial"/>
        </w:rPr>
        <w:t> : cible à privilégier</w:t>
      </w:r>
    </w:p>
    <w:p w14:paraId="4DE49B11" w14:textId="77777777" w:rsidR="00904483" w:rsidRDefault="002D5B49" w:rsidP="002D5B49">
      <w:pPr>
        <w:pStyle w:val="Standard"/>
        <w:numPr>
          <w:ilvl w:val="0"/>
          <w:numId w:val="13"/>
        </w:numPr>
        <w:tabs>
          <w:tab w:val="left" w:pos="4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Cliniques</w:t>
      </w:r>
      <w:r w:rsidR="006D167A" w:rsidRPr="003D2CF9">
        <w:rPr>
          <w:rFonts w:ascii="Arial" w:hAnsi="Arial" w:cs="Arial"/>
        </w:rPr>
        <w:t xml:space="preserve"> de luxe, </w:t>
      </w:r>
      <w:r>
        <w:rPr>
          <w:rFonts w:ascii="Arial" w:hAnsi="Arial" w:cs="Arial"/>
        </w:rPr>
        <w:t>l</w:t>
      </w:r>
      <w:r w:rsidR="006D167A" w:rsidRPr="003D2CF9">
        <w:rPr>
          <w:rFonts w:ascii="Arial" w:hAnsi="Arial" w:cs="Arial"/>
        </w:rPr>
        <w:t xml:space="preserve">aboratoires, </w:t>
      </w:r>
      <w:r>
        <w:rPr>
          <w:rFonts w:ascii="Arial" w:hAnsi="Arial" w:cs="Arial"/>
        </w:rPr>
        <w:t>c</w:t>
      </w:r>
      <w:r w:rsidR="006D167A" w:rsidRPr="003D2CF9">
        <w:rPr>
          <w:rFonts w:ascii="Arial" w:hAnsi="Arial" w:cs="Arial"/>
        </w:rPr>
        <w:t xml:space="preserve">abinets médicaux, </w:t>
      </w:r>
      <w:r>
        <w:rPr>
          <w:rFonts w:ascii="Arial" w:hAnsi="Arial" w:cs="Arial"/>
        </w:rPr>
        <w:t>c</w:t>
      </w:r>
      <w:r w:rsidR="006D167A" w:rsidRPr="003D2CF9">
        <w:rPr>
          <w:rFonts w:ascii="Arial" w:hAnsi="Arial" w:cs="Arial"/>
        </w:rPr>
        <w:t>abinets dentaires</w:t>
      </w:r>
      <w:r>
        <w:rPr>
          <w:rFonts w:ascii="Arial" w:hAnsi="Arial" w:cs="Arial"/>
        </w:rPr>
        <w:t>…</w:t>
      </w:r>
      <w:r w:rsidR="00F6339B">
        <w:rPr>
          <w:rFonts w:ascii="Arial" w:hAnsi="Arial" w:cs="Arial"/>
        </w:rPr>
        <w:t xml:space="preserve">cibles à privilégier </w:t>
      </w:r>
    </w:p>
    <w:p w14:paraId="561DC905" w14:textId="77777777" w:rsidR="006D167A" w:rsidRDefault="00904483" w:rsidP="002D5B49">
      <w:pPr>
        <w:pStyle w:val="Standard"/>
        <w:tabs>
          <w:tab w:val="left" w:pos="426"/>
        </w:tabs>
        <w:ind w:left="360"/>
        <w:jc w:val="both"/>
        <w:rPr>
          <w:rFonts w:ascii="Arial" w:hAnsi="Arial" w:cs="Arial"/>
        </w:rPr>
      </w:pPr>
      <w:r w:rsidRPr="003D2CF9">
        <w:rPr>
          <w:rFonts w:ascii="Arial" w:hAnsi="Arial" w:cs="Arial"/>
        </w:rPr>
        <w:t xml:space="preserve">Accepter </w:t>
      </w:r>
      <w:r w:rsidR="00AD1C63">
        <w:rPr>
          <w:rFonts w:ascii="Arial" w:hAnsi="Arial" w:cs="Arial"/>
        </w:rPr>
        <w:t>toutes autres</w:t>
      </w:r>
      <w:r w:rsidRPr="003D2CF9">
        <w:rPr>
          <w:rFonts w:ascii="Arial" w:hAnsi="Arial" w:cs="Arial"/>
        </w:rPr>
        <w:t xml:space="preserve"> propositions cohérentes :</w:t>
      </w:r>
      <w:r w:rsidR="006D167A" w:rsidRPr="003D2CF9">
        <w:rPr>
          <w:rFonts w:ascii="Arial" w:hAnsi="Arial" w:cs="Arial"/>
        </w:rPr>
        <w:t xml:space="preserve"> </w:t>
      </w:r>
      <w:r w:rsidR="00AD1C63">
        <w:rPr>
          <w:rFonts w:ascii="Arial" w:hAnsi="Arial" w:cs="Arial"/>
        </w:rPr>
        <w:t>k</w:t>
      </w:r>
      <w:r w:rsidR="006D167A" w:rsidRPr="003D2CF9">
        <w:rPr>
          <w:rFonts w:ascii="Arial" w:hAnsi="Arial" w:cs="Arial"/>
        </w:rPr>
        <w:t>inésithérapeutes</w:t>
      </w:r>
      <w:r w:rsidRPr="003D2CF9">
        <w:rPr>
          <w:rFonts w:ascii="Arial" w:hAnsi="Arial" w:cs="Arial"/>
        </w:rPr>
        <w:t>,</w:t>
      </w:r>
      <w:r w:rsidR="006D167A" w:rsidRPr="003D2CF9">
        <w:rPr>
          <w:rFonts w:ascii="Arial" w:hAnsi="Arial" w:cs="Arial"/>
        </w:rPr>
        <w:t> </w:t>
      </w:r>
      <w:r w:rsidR="00AD1C63">
        <w:rPr>
          <w:rFonts w:ascii="Arial" w:hAnsi="Arial" w:cs="Arial"/>
        </w:rPr>
        <w:t>m</w:t>
      </w:r>
      <w:r w:rsidRPr="003D2CF9">
        <w:rPr>
          <w:rFonts w:ascii="Arial" w:hAnsi="Arial" w:cs="Arial"/>
        </w:rPr>
        <w:t>aison de retraites</w:t>
      </w:r>
      <w:r w:rsidR="00AD1C63">
        <w:rPr>
          <w:rFonts w:ascii="Arial" w:hAnsi="Arial" w:cs="Arial"/>
        </w:rPr>
        <w:t xml:space="preserve">, etc. </w:t>
      </w:r>
    </w:p>
    <w:p w14:paraId="4FB5A998" w14:textId="77777777" w:rsidR="00AA2998" w:rsidRPr="003D2CF9" w:rsidRDefault="00AA2998" w:rsidP="002D5B49">
      <w:pPr>
        <w:pStyle w:val="Standard"/>
        <w:tabs>
          <w:tab w:val="left" w:pos="426"/>
        </w:tabs>
        <w:jc w:val="both"/>
        <w:rPr>
          <w:rFonts w:ascii="Arial" w:hAnsi="Arial" w:cs="Arial"/>
        </w:rPr>
      </w:pPr>
    </w:p>
    <w:p w14:paraId="073811D3" w14:textId="1DD7E2B1" w:rsidR="00904483" w:rsidRPr="006D167A" w:rsidRDefault="006D167A" w:rsidP="002D5B49">
      <w:pPr>
        <w:pStyle w:val="Standard"/>
        <w:numPr>
          <w:ilvl w:val="0"/>
          <w:numId w:val="11"/>
        </w:numPr>
        <w:tabs>
          <w:tab w:val="left" w:pos="426"/>
        </w:tabs>
        <w:ind w:left="360"/>
        <w:jc w:val="both"/>
        <w:rPr>
          <w:rFonts w:ascii="Arial" w:hAnsi="Arial" w:cs="Arial"/>
          <w:bCs/>
        </w:rPr>
      </w:pPr>
      <w:r w:rsidRPr="006D167A">
        <w:rPr>
          <w:rFonts w:ascii="Arial" w:hAnsi="Arial" w:cs="Arial"/>
          <w:b/>
          <w:bCs/>
        </w:rPr>
        <w:t>Cibles de prospection</w:t>
      </w:r>
      <w:r>
        <w:rPr>
          <w:rFonts w:ascii="Arial" w:hAnsi="Arial" w:cs="Arial"/>
          <w:b/>
          <w:bCs/>
        </w:rPr>
        <w:t xml:space="preserve"> </w:t>
      </w:r>
      <w:r w:rsidR="00904483">
        <w:rPr>
          <w:rFonts w:ascii="Arial" w:hAnsi="Arial" w:cs="Arial"/>
          <w:bCs/>
          <w:color w:val="FF0000"/>
        </w:rPr>
        <w:t>(</w:t>
      </w:r>
      <w:r w:rsidR="00B957E7">
        <w:rPr>
          <w:rFonts w:ascii="Arial" w:hAnsi="Arial" w:cs="Arial"/>
          <w:bCs/>
          <w:color w:val="FF0000"/>
        </w:rPr>
        <w:t>2</w:t>
      </w:r>
      <w:r w:rsidR="00904483">
        <w:rPr>
          <w:rFonts w:ascii="Arial" w:hAnsi="Arial" w:cs="Arial"/>
          <w:bCs/>
          <w:color w:val="FF0000"/>
        </w:rPr>
        <w:t xml:space="preserve"> </w:t>
      </w:r>
      <w:r w:rsidR="00904483" w:rsidRPr="006D167A">
        <w:rPr>
          <w:rFonts w:ascii="Arial" w:hAnsi="Arial" w:cs="Arial"/>
          <w:bCs/>
          <w:color w:val="FF0000"/>
        </w:rPr>
        <w:t>point</w:t>
      </w:r>
      <w:r w:rsidR="00B957E7">
        <w:rPr>
          <w:rFonts w:ascii="Arial" w:hAnsi="Arial" w:cs="Arial"/>
          <w:bCs/>
          <w:color w:val="FF0000"/>
        </w:rPr>
        <w:t>s</w:t>
      </w:r>
      <w:r w:rsidR="00904483" w:rsidRPr="006D167A">
        <w:rPr>
          <w:rFonts w:ascii="Arial" w:hAnsi="Arial" w:cs="Arial"/>
          <w:bCs/>
          <w:color w:val="FF0000"/>
        </w:rPr>
        <w:t>)</w:t>
      </w:r>
    </w:p>
    <w:p w14:paraId="0D108AD2" w14:textId="77777777" w:rsidR="006D167A" w:rsidRPr="003D2CF9" w:rsidRDefault="00060363" w:rsidP="002D5B49">
      <w:pPr>
        <w:pStyle w:val="Standard"/>
        <w:numPr>
          <w:ilvl w:val="0"/>
          <w:numId w:val="12"/>
        </w:numPr>
        <w:tabs>
          <w:tab w:val="left" w:pos="426"/>
        </w:tabs>
        <w:jc w:val="both"/>
        <w:rPr>
          <w:b/>
        </w:rPr>
      </w:pPr>
      <w:r>
        <w:rPr>
          <w:rFonts w:ascii="Arial" w:hAnsi="Arial" w:cs="Arial"/>
        </w:rPr>
        <w:t>Importateurs - d</w:t>
      </w:r>
      <w:r w:rsidR="006D167A" w:rsidRPr="003D2CF9">
        <w:rPr>
          <w:rFonts w:ascii="Arial" w:hAnsi="Arial" w:cs="Arial"/>
        </w:rPr>
        <w:t>istributeurs spécialisés qui se chargeront de commercialiser les produits Kango.</w:t>
      </w:r>
    </w:p>
    <w:p w14:paraId="4EAA527C" w14:textId="77777777" w:rsidR="006D167A" w:rsidRDefault="00904483" w:rsidP="002D5B49">
      <w:pPr>
        <w:pStyle w:val="Standard"/>
        <w:numPr>
          <w:ilvl w:val="0"/>
          <w:numId w:val="12"/>
        </w:numPr>
        <w:tabs>
          <w:tab w:val="left" w:pos="426"/>
        </w:tabs>
        <w:jc w:val="both"/>
        <w:rPr>
          <w:rFonts w:ascii="Arial" w:hAnsi="Arial" w:cs="Arial"/>
        </w:rPr>
      </w:pPr>
      <w:r w:rsidRPr="002D5B49">
        <w:rPr>
          <w:rFonts w:ascii="Arial" w:hAnsi="Arial" w:cs="Arial"/>
        </w:rPr>
        <w:t>Agents</w:t>
      </w:r>
      <w:r w:rsidR="002D5B49">
        <w:rPr>
          <w:rFonts w:ascii="Arial" w:hAnsi="Arial" w:cs="Arial"/>
        </w:rPr>
        <w:t xml:space="preserve"> (accepter agents commerciaux)</w:t>
      </w:r>
    </w:p>
    <w:p w14:paraId="772B41B9" w14:textId="77777777" w:rsidR="00F6339B" w:rsidRDefault="00F6339B" w:rsidP="00F6339B">
      <w:pPr>
        <w:pStyle w:val="Standard"/>
        <w:tabs>
          <w:tab w:val="left" w:pos="426"/>
        </w:tabs>
        <w:ind w:left="1080"/>
        <w:jc w:val="both"/>
        <w:rPr>
          <w:rFonts w:ascii="Arial" w:hAnsi="Arial" w:cs="Arial"/>
        </w:rPr>
      </w:pPr>
    </w:p>
    <w:p w14:paraId="04959D35" w14:textId="77777777" w:rsidR="006D167A" w:rsidRPr="006D167A" w:rsidRDefault="006D167A" w:rsidP="006D167A">
      <w:pPr>
        <w:pStyle w:val="Standard"/>
        <w:tabs>
          <w:tab w:val="left" w:pos="426"/>
        </w:tabs>
        <w:jc w:val="both"/>
        <w:rPr>
          <w:rFonts w:ascii="Arial" w:hAnsi="Arial" w:cs="Arial"/>
          <w:bCs/>
        </w:rPr>
      </w:pPr>
    </w:p>
    <w:p w14:paraId="7ABCA7F5" w14:textId="41670403" w:rsidR="00CF4E73" w:rsidRPr="00EE4F53" w:rsidRDefault="00B67446" w:rsidP="008149B7">
      <w:pPr>
        <w:spacing w:after="200" w:line="276" w:lineRule="auto"/>
        <w:jc w:val="center"/>
        <w:rPr>
          <w:b/>
          <w:bCs/>
          <w:caps/>
          <w:szCs w:val="24"/>
        </w:rPr>
      </w:pPr>
      <w:r>
        <w:rPr>
          <w:b/>
          <w:bCs/>
          <w:caps/>
          <w:sz w:val="28"/>
          <w:szCs w:val="28"/>
          <w:u w:val="single"/>
        </w:rPr>
        <w:t>PARTIE 2 -</w:t>
      </w:r>
      <w:r w:rsidR="00CF4E73" w:rsidRPr="00F6339B">
        <w:rPr>
          <w:b/>
          <w:bCs/>
          <w:caps/>
          <w:sz w:val="28"/>
          <w:szCs w:val="28"/>
          <w:u w:val="single"/>
        </w:rPr>
        <w:t xml:space="preserve"> Participation au salon HOSPITALAR</w:t>
      </w:r>
      <w:r w:rsidR="00526AF5">
        <w:rPr>
          <w:b/>
          <w:bCs/>
          <w:caps/>
          <w:sz w:val="28"/>
          <w:szCs w:val="28"/>
          <w:u w:val="single"/>
        </w:rPr>
        <w:t xml:space="preserve"> (24 </w:t>
      </w:r>
      <w:r w:rsidR="00526AF5" w:rsidRPr="00526AF5">
        <w:rPr>
          <w:b/>
          <w:bCs/>
          <w:sz w:val="28"/>
          <w:szCs w:val="28"/>
          <w:u w:val="single"/>
        </w:rPr>
        <w:t>points</w:t>
      </w:r>
      <w:r w:rsidR="00EE4F53">
        <w:rPr>
          <w:b/>
          <w:bCs/>
          <w:caps/>
          <w:sz w:val="28"/>
          <w:szCs w:val="28"/>
          <w:u w:val="single"/>
        </w:rPr>
        <w:t xml:space="preserve"> </w:t>
      </w:r>
      <w:r w:rsidR="00EE4F53" w:rsidRPr="00EE4F53">
        <w:rPr>
          <w:b/>
          <w:bCs/>
          <w:caps/>
          <w:szCs w:val="24"/>
        </w:rPr>
        <w:t>+ 3 points bonus</w:t>
      </w:r>
    </w:p>
    <w:p w14:paraId="32845A91" w14:textId="77777777" w:rsidR="000F6C3E" w:rsidRPr="00B67446" w:rsidRDefault="000F6C3E" w:rsidP="000F6C3E">
      <w:pPr>
        <w:spacing w:after="0" w:line="240" w:lineRule="auto"/>
        <w:jc w:val="center"/>
        <w:rPr>
          <w:b/>
          <w:bCs/>
          <w:caps/>
          <w:sz w:val="20"/>
          <w:szCs w:val="28"/>
          <w:u w:val="single"/>
        </w:rPr>
      </w:pPr>
    </w:p>
    <w:p w14:paraId="1A932A32" w14:textId="77777777" w:rsidR="00B957E7" w:rsidRPr="002B3268" w:rsidRDefault="00CF4E73" w:rsidP="00614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color w:val="FF0000"/>
          <w:szCs w:val="24"/>
        </w:rPr>
      </w:pPr>
      <w:r w:rsidRPr="00CF4E73">
        <w:rPr>
          <w:b/>
        </w:rPr>
        <w:t>2.1</w:t>
      </w:r>
      <w:r w:rsidRPr="00CF4E73">
        <w:rPr>
          <w:b/>
        </w:rPr>
        <w:tab/>
      </w:r>
      <w:r w:rsidR="00B957E7" w:rsidRPr="00B957E7">
        <w:rPr>
          <w:b/>
          <w:bCs/>
        </w:rPr>
        <w:t>Justifiez la participation de l’entreprise KANGO à ce salon.</w:t>
      </w:r>
      <w:r w:rsidR="00B957E7" w:rsidRPr="00B957E7">
        <w:rPr>
          <w:color w:val="FF0000"/>
          <w:szCs w:val="24"/>
        </w:rPr>
        <w:t xml:space="preserve"> </w:t>
      </w:r>
      <w:r w:rsidR="00D16676">
        <w:rPr>
          <w:color w:val="FF0000"/>
          <w:szCs w:val="24"/>
        </w:rPr>
        <w:t>(</w:t>
      </w:r>
      <w:r w:rsidR="00B957E7">
        <w:rPr>
          <w:color w:val="FF0000"/>
          <w:szCs w:val="24"/>
        </w:rPr>
        <w:t>CP3</w:t>
      </w:r>
      <w:r w:rsidR="00D16676">
        <w:rPr>
          <w:color w:val="FF0000"/>
          <w:szCs w:val="24"/>
        </w:rPr>
        <w:t>)</w:t>
      </w:r>
      <w:r w:rsidR="00B957E7" w:rsidRPr="002B3268">
        <w:rPr>
          <w:color w:val="FF0000"/>
          <w:szCs w:val="24"/>
        </w:rPr>
        <w:t xml:space="preserve"> </w:t>
      </w:r>
      <w:r w:rsidR="00B957E7">
        <w:rPr>
          <w:color w:val="FF0000"/>
          <w:szCs w:val="24"/>
        </w:rPr>
        <w:tab/>
      </w:r>
      <w:r w:rsidR="00B957E7" w:rsidRPr="002B3268">
        <w:rPr>
          <w:color w:val="FF0000"/>
          <w:szCs w:val="24"/>
        </w:rPr>
        <w:t xml:space="preserve"> </w:t>
      </w:r>
      <w:r w:rsidR="00294DAF">
        <w:rPr>
          <w:color w:val="FF0000"/>
          <w:szCs w:val="24"/>
        </w:rPr>
        <w:t>7</w:t>
      </w:r>
      <w:r w:rsidR="00B957E7" w:rsidRPr="002B3268">
        <w:rPr>
          <w:color w:val="FF0000"/>
          <w:szCs w:val="24"/>
        </w:rPr>
        <w:t xml:space="preserve"> points</w:t>
      </w:r>
    </w:p>
    <w:p w14:paraId="1AC67883" w14:textId="696C12C9" w:rsidR="008149B7" w:rsidRDefault="003676C2" w:rsidP="00614D33">
      <w:pPr>
        <w:spacing w:after="0" w:line="240" w:lineRule="auto"/>
        <w:rPr>
          <w:color w:val="FF0000"/>
          <w:szCs w:val="24"/>
        </w:rPr>
      </w:pPr>
      <w:r>
        <w:rPr>
          <w:color w:val="FF0000"/>
          <w:szCs w:val="24"/>
        </w:rPr>
        <w:t>2</w:t>
      </w:r>
      <w:r w:rsidR="008149B7" w:rsidRPr="002B3268">
        <w:rPr>
          <w:color w:val="FF0000"/>
          <w:szCs w:val="24"/>
        </w:rPr>
        <w:t xml:space="preserve"> point</w:t>
      </w:r>
      <w:r>
        <w:rPr>
          <w:color w:val="FF0000"/>
          <w:szCs w:val="24"/>
        </w:rPr>
        <w:t>s</w:t>
      </w:r>
      <w:r w:rsidR="00BF2A40">
        <w:rPr>
          <w:color w:val="FF0000"/>
          <w:szCs w:val="24"/>
        </w:rPr>
        <w:t xml:space="preserve"> par critère</w:t>
      </w:r>
      <w:r w:rsidR="00C40BCA" w:rsidRPr="00BF2A40">
        <w:rPr>
          <w:color w:val="FF0000"/>
          <w:szCs w:val="24"/>
        </w:rPr>
        <w:t xml:space="preserve"> pertinent </w:t>
      </w:r>
      <w:r w:rsidR="008149B7" w:rsidRPr="002B3268">
        <w:rPr>
          <w:color w:val="FF0000"/>
          <w:szCs w:val="24"/>
        </w:rPr>
        <w:t xml:space="preserve">justifié dans la limite de </w:t>
      </w:r>
      <w:r w:rsidR="00294DAF">
        <w:rPr>
          <w:color w:val="FF0000"/>
          <w:szCs w:val="24"/>
        </w:rPr>
        <w:t>7</w:t>
      </w:r>
      <w:r w:rsidR="008149B7" w:rsidRPr="002B3268">
        <w:rPr>
          <w:color w:val="FF0000"/>
          <w:szCs w:val="24"/>
        </w:rPr>
        <w:t xml:space="preserve"> points</w:t>
      </w:r>
    </w:p>
    <w:p w14:paraId="7219A46C" w14:textId="77777777" w:rsidR="00BF2A40" w:rsidRPr="002B3268" w:rsidRDefault="00BF2A40" w:rsidP="00614D33">
      <w:pPr>
        <w:spacing w:after="0" w:line="240" w:lineRule="auto"/>
        <w:rPr>
          <w:color w:val="FF0000"/>
          <w:szCs w:val="24"/>
        </w:rPr>
      </w:pPr>
    </w:p>
    <w:p w14:paraId="4B0A03D8" w14:textId="3EAFC43D" w:rsidR="008149B7" w:rsidRDefault="00526AF5" w:rsidP="00614D33">
      <w:pPr>
        <w:spacing w:after="0" w:line="240" w:lineRule="auto"/>
        <w:rPr>
          <w:color w:val="FF0000"/>
          <w:szCs w:val="24"/>
        </w:rPr>
      </w:pPr>
      <w:r w:rsidRPr="00BF2A40">
        <w:rPr>
          <w:color w:val="FF0000"/>
          <w:szCs w:val="24"/>
        </w:rPr>
        <w:t>Si</w:t>
      </w:r>
      <w:r w:rsidR="003A6166" w:rsidRPr="00BF2A40">
        <w:rPr>
          <w:color w:val="FF0000"/>
          <w:szCs w:val="24"/>
        </w:rPr>
        <w:t xml:space="preserve"> </w:t>
      </w:r>
      <w:r w:rsidR="00BF2A40">
        <w:rPr>
          <w:color w:val="FF0000"/>
          <w:szCs w:val="24"/>
        </w:rPr>
        <w:t xml:space="preserve">le candidat </w:t>
      </w:r>
      <w:r w:rsidR="003A6166" w:rsidRPr="00BF2A40">
        <w:rPr>
          <w:color w:val="FF0000"/>
          <w:szCs w:val="24"/>
        </w:rPr>
        <w:t xml:space="preserve">ne relie pas une caractéristique du salon avec l’intérêt pour Kango de la participation </w:t>
      </w:r>
      <w:r w:rsidR="003676C2" w:rsidRPr="00BF2A40">
        <w:rPr>
          <w:color w:val="FF0000"/>
          <w:szCs w:val="24"/>
        </w:rPr>
        <w:t>: 1</w:t>
      </w:r>
      <w:r w:rsidRPr="00BF2A40">
        <w:rPr>
          <w:color w:val="FF0000"/>
          <w:szCs w:val="24"/>
        </w:rPr>
        <w:t xml:space="preserve"> point</w:t>
      </w:r>
      <w:r w:rsidR="003A6166" w:rsidRPr="00BF2A40">
        <w:rPr>
          <w:color w:val="FF0000"/>
          <w:szCs w:val="24"/>
        </w:rPr>
        <w:t xml:space="preserve"> seulement</w:t>
      </w:r>
    </w:p>
    <w:p w14:paraId="25D0184F" w14:textId="77777777" w:rsidR="00BF2A40" w:rsidRPr="00BF2A40" w:rsidRDefault="00BF2A40" w:rsidP="00614D33">
      <w:pPr>
        <w:spacing w:after="0" w:line="240" w:lineRule="auto"/>
        <w:rPr>
          <w:color w:val="FF000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B95202" w14:paraId="4C521365" w14:textId="77777777" w:rsidTr="00B95202">
        <w:tc>
          <w:tcPr>
            <w:tcW w:w="5097" w:type="dxa"/>
          </w:tcPr>
          <w:p w14:paraId="2183C4B8" w14:textId="4C81F2DA" w:rsidR="00B95202" w:rsidRPr="00BF2A40" w:rsidRDefault="00B95202" w:rsidP="00614D33">
            <w:pPr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</w:rPr>
              <w:t xml:space="preserve">Les raisons de la participation de Kango  au salon </w:t>
            </w:r>
          </w:p>
        </w:tc>
        <w:tc>
          <w:tcPr>
            <w:tcW w:w="5097" w:type="dxa"/>
          </w:tcPr>
          <w:p w14:paraId="4DDB7160" w14:textId="77777777" w:rsidR="00B95202" w:rsidRDefault="00B95202" w:rsidP="00614D33">
            <w:pPr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</w:rPr>
              <w:t xml:space="preserve"> Les atouts du salon </w:t>
            </w:r>
            <w:proofErr w:type="spellStart"/>
            <w:r w:rsidRPr="00BF2A40">
              <w:rPr>
                <w:rFonts w:ascii="Arial" w:hAnsi="Arial" w:cs="Arial"/>
              </w:rPr>
              <w:t>Hospitalar</w:t>
            </w:r>
            <w:proofErr w:type="spellEnd"/>
          </w:p>
          <w:p w14:paraId="571E9BF6" w14:textId="2F939D22" w:rsidR="00BF2A40" w:rsidRPr="00BF2A40" w:rsidRDefault="00BF2A40" w:rsidP="00614D33">
            <w:pPr>
              <w:rPr>
                <w:rFonts w:ascii="Arial" w:hAnsi="Arial" w:cs="Arial"/>
              </w:rPr>
            </w:pPr>
          </w:p>
        </w:tc>
      </w:tr>
      <w:tr w:rsidR="00B95202" w14:paraId="46C6E652" w14:textId="77777777" w:rsidTr="00B95202">
        <w:tc>
          <w:tcPr>
            <w:tcW w:w="5097" w:type="dxa"/>
          </w:tcPr>
          <w:p w14:paraId="03BEDA2B" w14:textId="76B4D04F" w:rsidR="00B95202" w:rsidRPr="00BF2A40" w:rsidRDefault="00B95202" w:rsidP="00614D33">
            <w:pPr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</w:rPr>
              <w:t xml:space="preserve"> Faire connaître ses produits</w:t>
            </w:r>
          </w:p>
        </w:tc>
        <w:tc>
          <w:tcPr>
            <w:tcW w:w="5097" w:type="dxa"/>
          </w:tcPr>
          <w:p w14:paraId="28387826" w14:textId="1D6EDD74" w:rsidR="00BF2A40" w:rsidRDefault="00BF2A40" w:rsidP="00BF2A40">
            <w:pPr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</w:rPr>
              <w:t>Adéquation produits/salon dédié à l’hôpital :</w:t>
            </w:r>
          </w:p>
          <w:p w14:paraId="6BB38920" w14:textId="18A6DFAD" w:rsidR="00B95202" w:rsidRPr="00BF2A40" w:rsidRDefault="00BF2A40" w:rsidP="00BF2A40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é</w:t>
            </w:r>
            <w:r w:rsidRPr="00BF2A40">
              <w:rPr>
                <w:rFonts w:ascii="Arial" w:hAnsi="Arial" w:cs="Arial"/>
              </w:rPr>
              <w:t>quipements</w:t>
            </w:r>
            <w:proofErr w:type="gramEnd"/>
            <w:r w:rsidR="00B95202" w:rsidRPr="00BF2A40">
              <w:rPr>
                <w:rFonts w:ascii="Arial" w:hAnsi="Arial" w:cs="Arial"/>
              </w:rPr>
              <w:t xml:space="preserve"> et dispositifs médicaux </w:t>
            </w:r>
            <w:r>
              <w:rPr>
                <w:rFonts w:ascii="Arial" w:hAnsi="Arial" w:cs="Arial"/>
              </w:rPr>
              <w:t xml:space="preserve"> </w:t>
            </w:r>
          </w:p>
          <w:p w14:paraId="4BC45A3E" w14:textId="77777777" w:rsidR="00B95202" w:rsidRPr="00BF2A40" w:rsidRDefault="00B95202" w:rsidP="0071354E">
            <w:pPr>
              <w:rPr>
                <w:rFonts w:ascii="Arial" w:hAnsi="Arial" w:cs="Arial"/>
              </w:rPr>
            </w:pPr>
          </w:p>
        </w:tc>
      </w:tr>
      <w:tr w:rsidR="00B95202" w14:paraId="58ADCE9B" w14:textId="77777777" w:rsidTr="00B95202">
        <w:tc>
          <w:tcPr>
            <w:tcW w:w="5097" w:type="dxa"/>
          </w:tcPr>
          <w:p w14:paraId="577EC3E9" w14:textId="2CEC6CFE" w:rsidR="00B95202" w:rsidRPr="00BF2A40" w:rsidRDefault="00B95202" w:rsidP="00614D33">
            <w:pPr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</w:rPr>
              <w:t>Rencontrer les  cibles privilégiées (de prospection et finale)  par l’entreprise</w:t>
            </w:r>
          </w:p>
        </w:tc>
        <w:tc>
          <w:tcPr>
            <w:tcW w:w="5097" w:type="dxa"/>
          </w:tcPr>
          <w:p w14:paraId="375FF718" w14:textId="56853364" w:rsidR="007B697E" w:rsidRPr="00BF2A40" w:rsidRDefault="007B697E" w:rsidP="0071354E">
            <w:pPr>
              <w:pStyle w:val="Paragraphedeliste"/>
              <w:numPr>
                <w:ilvl w:val="0"/>
                <w:numId w:val="2"/>
              </w:numPr>
              <w:ind w:left="466"/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</w:rPr>
              <w:t>Partenaires potentiels : importateurs et distributeurs spécialisés (sélection des</w:t>
            </w:r>
            <w:r w:rsidR="0071354E" w:rsidRPr="00BF2A40">
              <w:rPr>
                <w:rFonts w:ascii="Arial" w:hAnsi="Arial" w:cs="Arial"/>
              </w:rPr>
              <w:t xml:space="preserve"> </w:t>
            </w:r>
            <w:r w:rsidRPr="00BF2A40">
              <w:rPr>
                <w:rFonts w:ascii="Arial" w:hAnsi="Arial" w:cs="Arial"/>
              </w:rPr>
              <w:t>distributeurs et des cibles de consommation)</w:t>
            </w:r>
          </w:p>
          <w:p w14:paraId="352E9F9B" w14:textId="7797179A" w:rsidR="00B95202" w:rsidRPr="00BF2A40" w:rsidRDefault="007B697E" w:rsidP="0071354E">
            <w:pPr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</w:rPr>
              <w:t>Clients finaux : leaders d’opinions, décisionnaires hospitaliers publics, privés, de laboratoires, de cliniques …</w:t>
            </w:r>
          </w:p>
        </w:tc>
      </w:tr>
      <w:tr w:rsidR="007B697E" w14:paraId="05FE683B" w14:textId="77777777" w:rsidTr="00B95202">
        <w:tc>
          <w:tcPr>
            <w:tcW w:w="5097" w:type="dxa"/>
          </w:tcPr>
          <w:p w14:paraId="1EDBED39" w14:textId="5FB7D0B9" w:rsidR="007B697E" w:rsidRPr="00BF2A40" w:rsidRDefault="007B697E" w:rsidP="007B697E">
            <w:pPr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</w:rPr>
              <w:lastRenderedPageBreak/>
              <w:t xml:space="preserve"> Rencontrer des acteurs majeurs du secteur </w:t>
            </w:r>
          </w:p>
        </w:tc>
        <w:tc>
          <w:tcPr>
            <w:tcW w:w="5097" w:type="dxa"/>
          </w:tcPr>
          <w:p w14:paraId="29CF3EB2" w14:textId="0BD2F0A5" w:rsidR="007B697E" w:rsidRPr="00BF2A40" w:rsidRDefault="007B697E" w:rsidP="007B697E">
            <w:pPr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</w:rPr>
              <w:t xml:space="preserve"> Les décideurs</w:t>
            </w:r>
            <w:r w:rsidR="0071354E" w:rsidRPr="00BF2A40">
              <w:rPr>
                <w:rFonts w:ascii="Arial" w:hAnsi="Arial" w:cs="Arial"/>
              </w:rPr>
              <w:t> :</w:t>
            </w:r>
            <w:r w:rsidRPr="00BF2A40">
              <w:rPr>
                <w:rFonts w:ascii="Arial" w:hAnsi="Arial" w:cs="Arial"/>
              </w:rPr>
              <w:t xml:space="preserve"> des managers</w:t>
            </w:r>
            <w:r w:rsidR="00EE4F53">
              <w:rPr>
                <w:rFonts w:ascii="Arial" w:hAnsi="Arial" w:cs="Arial"/>
              </w:rPr>
              <w:t>, des dirigeants</w:t>
            </w:r>
            <w:r w:rsidRPr="00BF2A40">
              <w:rPr>
                <w:rFonts w:ascii="Arial" w:hAnsi="Arial" w:cs="Arial"/>
              </w:rPr>
              <w:t xml:space="preserve"> et des acheteurs </w:t>
            </w:r>
          </w:p>
          <w:p w14:paraId="7628602C" w14:textId="77777777" w:rsidR="007B697E" w:rsidRPr="00BF2A40" w:rsidRDefault="007B697E" w:rsidP="007B697E">
            <w:pPr>
              <w:rPr>
                <w:rFonts w:ascii="Arial" w:hAnsi="Arial" w:cs="Arial"/>
              </w:rPr>
            </w:pPr>
          </w:p>
        </w:tc>
      </w:tr>
      <w:tr w:rsidR="007B697E" w14:paraId="2FA92D22" w14:textId="77777777" w:rsidTr="00B95202">
        <w:tc>
          <w:tcPr>
            <w:tcW w:w="5097" w:type="dxa"/>
          </w:tcPr>
          <w:p w14:paraId="0BF156CF" w14:textId="489DA1DB" w:rsidR="007B697E" w:rsidRPr="00BF2A40" w:rsidRDefault="007B697E" w:rsidP="007B697E">
            <w:pPr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</w:rPr>
              <w:t xml:space="preserve"> Participer à un salon d’envergure</w:t>
            </w:r>
            <w:r w:rsidR="00392299" w:rsidRPr="00BF2A40">
              <w:rPr>
                <w:rFonts w:ascii="Arial" w:hAnsi="Arial" w:cs="Arial"/>
              </w:rPr>
              <w:t xml:space="preserve"> internationale  pour en retirer de la notoriété</w:t>
            </w:r>
          </w:p>
        </w:tc>
        <w:tc>
          <w:tcPr>
            <w:tcW w:w="5097" w:type="dxa"/>
          </w:tcPr>
          <w:p w14:paraId="4BA050C9" w14:textId="77C2C8B4" w:rsidR="00392299" w:rsidRPr="00BF2A40" w:rsidRDefault="00392299" w:rsidP="00392299">
            <w:pPr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</w:rPr>
              <w:t xml:space="preserve">Salon de référence en Amérique latine situé à </w:t>
            </w:r>
            <w:r w:rsidR="00BF2A40">
              <w:rPr>
                <w:rFonts w:ascii="Arial" w:eastAsia="Arial" w:hAnsi="Arial" w:cs="Arial"/>
                <w:bCs/>
              </w:rPr>
              <w:t>São Paulo </w:t>
            </w:r>
            <w:r w:rsidRPr="00BF2A40">
              <w:rPr>
                <w:rFonts w:ascii="Arial" w:eastAsia="Arial" w:hAnsi="Arial" w:cs="Arial"/>
                <w:bCs/>
              </w:rPr>
              <w:t xml:space="preserve">car </w:t>
            </w:r>
            <w:r w:rsidR="00BF2A40">
              <w:rPr>
                <w:rFonts w:ascii="Arial" w:eastAsia="Arial" w:hAnsi="Arial" w:cs="Arial"/>
                <w:bCs/>
              </w:rPr>
              <w:t>c</w:t>
            </w:r>
            <w:r w:rsidR="0071354E" w:rsidRPr="00BF2A40">
              <w:rPr>
                <w:rFonts w:ascii="Arial" w:eastAsia="Arial" w:hAnsi="Arial" w:cs="Arial"/>
                <w:bCs/>
              </w:rPr>
              <w:t>inquième</w:t>
            </w:r>
            <w:r w:rsidRPr="00BF2A40">
              <w:rPr>
                <w:rFonts w:ascii="Arial" w:eastAsia="Arial" w:hAnsi="Arial" w:cs="Arial"/>
                <w:bCs/>
              </w:rPr>
              <w:t xml:space="preserve"> salon le plus important dans ce secteur</w:t>
            </w:r>
          </w:p>
          <w:p w14:paraId="4F7CA489" w14:textId="77777777" w:rsidR="007B697E" w:rsidRPr="00BF2A40" w:rsidRDefault="00392299" w:rsidP="007B697E">
            <w:pPr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</w:rPr>
              <w:t>Salon d’envergure mondiale avec une forte fréquentation </w:t>
            </w:r>
          </w:p>
          <w:p w14:paraId="7BC0E9FE" w14:textId="77777777" w:rsidR="0071354E" w:rsidRPr="00BF2A40" w:rsidRDefault="0071354E" w:rsidP="0071354E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</w:rPr>
              <w:t>+ 70 pays participants</w:t>
            </w:r>
          </w:p>
          <w:p w14:paraId="449BFF97" w14:textId="3BE15B69" w:rsidR="0071354E" w:rsidRPr="00BF2A40" w:rsidRDefault="0071354E" w:rsidP="007B697E">
            <w:pPr>
              <w:rPr>
                <w:rFonts w:ascii="Arial" w:hAnsi="Arial" w:cs="Arial"/>
              </w:rPr>
            </w:pPr>
          </w:p>
        </w:tc>
      </w:tr>
      <w:tr w:rsidR="00392299" w14:paraId="784CDAD5" w14:textId="77777777" w:rsidTr="00B95202">
        <w:tc>
          <w:tcPr>
            <w:tcW w:w="5097" w:type="dxa"/>
          </w:tcPr>
          <w:p w14:paraId="192A01FB" w14:textId="56935366" w:rsidR="00392299" w:rsidRPr="00BF2A40" w:rsidRDefault="00392299" w:rsidP="007B697E">
            <w:pPr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</w:rPr>
              <w:t xml:space="preserve"> S’assurer de l’efficacité de la prospection </w:t>
            </w:r>
          </w:p>
        </w:tc>
        <w:tc>
          <w:tcPr>
            <w:tcW w:w="5097" w:type="dxa"/>
          </w:tcPr>
          <w:p w14:paraId="35A15C52" w14:textId="77777777" w:rsidR="00392299" w:rsidRPr="00BF2A40" w:rsidRDefault="00392299" w:rsidP="0039229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bCs/>
                <w:lang w:eastAsia="fr-FR"/>
              </w:rPr>
            </w:pPr>
            <w:r w:rsidRPr="00BF2A40">
              <w:rPr>
                <w:rFonts w:ascii="Arial" w:hAnsi="Arial" w:cs="Arial"/>
              </w:rPr>
              <w:t xml:space="preserve">+ 90 000 visiteurs professionnels avec forte représentation des latino-américains dont </w:t>
            </w:r>
            <w:r w:rsidRPr="00BF2A40">
              <w:rPr>
                <w:rFonts w:ascii="Arial" w:eastAsia="Arial" w:hAnsi="Arial" w:cs="Arial"/>
                <w:bCs/>
                <w:lang w:eastAsia="fr-FR"/>
              </w:rPr>
              <w:t>80 % des visiteurs étrangers sont d’Amérique latine</w:t>
            </w:r>
          </w:p>
          <w:p w14:paraId="4AA90A80" w14:textId="4F44671D" w:rsidR="00392299" w:rsidRDefault="00392299" w:rsidP="007B697E">
            <w:pPr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</w:rPr>
              <w:t xml:space="preserve">+ Accompagnement par BPI France dans le cadre du dispositif du Pavillon </w:t>
            </w:r>
            <w:r w:rsidR="00BF2A40">
              <w:rPr>
                <w:rFonts w:ascii="Arial" w:hAnsi="Arial" w:cs="Arial"/>
              </w:rPr>
              <w:t>France</w:t>
            </w:r>
          </w:p>
          <w:p w14:paraId="7B9AAF87" w14:textId="0F3DA329" w:rsidR="00BF2A40" w:rsidRPr="00BF2A40" w:rsidRDefault="00BF2A40" w:rsidP="007B697E">
            <w:pPr>
              <w:rPr>
                <w:rFonts w:ascii="Arial" w:hAnsi="Arial" w:cs="Arial"/>
              </w:rPr>
            </w:pPr>
          </w:p>
        </w:tc>
      </w:tr>
      <w:tr w:rsidR="007B697E" w14:paraId="43DF2058" w14:textId="77777777" w:rsidTr="00B95202">
        <w:tc>
          <w:tcPr>
            <w:tcW w:w="5097" w:type="dxa"/>
          </w:tcPr>
          <w:p w14:paraId="740E9847" w14:textId="50C4F6DF" w:rsidR="007B697E" w:rsidRPr="00BF2A40" w:rsidRDefault="007B697E" w:rsidP="007B697E">
            <w:pPr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</w:rPr>
              <w:t>Mener une veille commerciale</w:t>
            </w:r>
          </w:p>
        </w:tc>
        <w:tc>
          <w:tcPr>
            <w:tcW w:w="5097" w:type="dxa"/>
          </w:tcPr>
          <w:p w14:paraId="65CEE198" w14:textId="77777777" w:rsidR="00392299" w:rsidRPr="00BF2A40" w:rsidRDefault="00392299" w:rsidP="00392299">
            <w:pPr>
              <w:jc w:val="both"/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</w:rPr>
              <w:t>40 forums dédiés au secteur santé aux tendances d’investissements de la santé :</w:t>
            </w:r>
          </w:p>
          <w:p w14:paraId="4CB16CBE" w14:textId="77777777" w:rsidR="00392299" w:rsidRPr="00BF2A40" w:rsidRDefault="00392299" w:rsidP="0039229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</w:rPr>
              <w:t xml:space="preserve"> </w:t>
            </w:r>
            <w:proofErr w:type="gramStart"/>
            <w:r w:rsidRPr="00BF2A40">
              <w:rPr>
                <w:rFonts w:ascii="Arial" w:hAnsi="Arial" w:cs="Arial"/>
              </w:rPr>
              <w:t>et</w:t>
            </w:r>
            <w:proofErr w:type="gramEnd"/>
            <w:r w:rsidRPr="00BF2A40">
              <w:rPr>
                <w:rFonts w:ascii="Arial" w:hAnsi="Arial" w:cs="Arial"/>
              </w:rPr>
              <w:t xml:space="preserve"> ainsi lui permettrait de percevoir  les évolutions du marché  brésilien </w:t>
            </w:r>
          </w:p>
          <w:p w14:paraId="4DA59DC6" w14:textId="02D2C4D2" w:rsidR="00392299" w:rsidRPr="00BF2A40" w:rsidRDefault="00392299" w:rsidP="0039229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</w:rPr>
              <w:t xml:space="preserve"> Car les concurrents sont</w:t>
            </w:r>
            <w:r w:rsidR="00291E21" w:rsidRPr="00BF2A40">
              <w:rPr>
                <w:rFonts w:ascii="Arial" w:hAnsi="Arial" w:cs="Arial"/>
              </w:rPr>
              <w:t xml:space="preserve"> </w:t>
            </w:r>
            <w:r w:rsidRPr="00BF2A40">
              <w:rPr>
                <w:rFonts w:ascii="Arial" w:hAnsi="Arial" w:cs="Arial"/>
              </w:rPr>
              <w:t xml:space="preserve">présents   : fabricants locaux et étrangers </w:t>
            </w:r>
          </w:p>
          <w:p w14:paraId="27EA31A3" w14:textId="77777777" w:rsidR="00392299" w:rsidRPr="00BF2A40" w:rsidRDefault="00392299" w:rsidP="00392299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BF2A40">
              <w:rPr>
                <w:rFonts w:ascii="Arial" w:hAnsi="Arial" w:cs="Arial"/>
              </w:rPr>
              <w:t>+ 1 250 exposants du monde entier </w:t>
            </w:r>
          </w:p>
          <w:p w14:paraId="6EF4E416" w14:textId="77777777" w:rsidR="007B697E" w:rsidRPr="00BF2A40" w:rsidRDefault="007B697E" w:rsidP="007B697E">
            <w:pPr>
              <w:rPr>
                <w:rFonts w:ascii="Arial" w:hAnsi="Arial" w:cs="Arial"/>
              </w:rPr>
            </w:pPr>
          </w:p>
        </w:tc>
      </w:tr>
    </w:tbl>
    <w:p w14:paraId="5A424F88" w14:textId="77777777" w:rsidR="008149B7" w:rsidRPr="003A6166" w:rsidRDefault="008149B7" w:rsidP="00614D33">
      <w:pPr>
        <w:spacing w:after="0" w:line="240" w:lineRule="auto"/>
        <w:rPr>
          <w:color w:val="00B050"/>
          <w:szCs w:val="24"/>
        </w:rPr>
      </w:pPr>
    </w:p>
    <w:p w14:paraId="04EE5951" w14:textId="77777777" w:rsidR="0005594F" w:rsidRPr="005548F6" w:rsidRDefault="00F6339B" w:rsidP="000F6C3E">
      <w:pPr>
        <w:pStyle w:val="Paragraphedeliste"/>
        <w:spacing w:after="0"/>
        <w:jc w:val="both"/>
        <w:rPr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46E5205D" w14:textId="38FA6CDA" w:rsidR="00B32046" w:rsidRPr="00BF2A40" w:rsidRDefault="00CF4E73" w:rsidP="00614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05" w:hanging="705"/>
        <w:jc w:val="both"/>
        <w:rPr>
          <w:bCs/>
          <w:color w:val="FF0000"/>
          <w:szCs w:val="24"/>
        </w:rPr>
      </w:pPr>
      <w:r w:rsidRPr="00CF4E73">
        <w:rPr>
          <w:b/>
        </w:rPr>
        <w:t>2.2</w:t>
      </w:r>
      <w:r w:rsidR="00230E2C">
        <w:rPr>
          <w:b/>
        </w:rPr>
        <w:t xml:space="preserve"> </w:t>
      </w:r>
      <w:r w:rsidRPr="00CF4E73">
        <w:rPr>
          <w:b/>
        </w:rPr>
        <w:tab/>
      </w:r>
      <w:r w:rsidR="00230E2C" w:rsidRPr="00230E2C">
        <w:rPr>
          <w:b/>
          <w:bCs/>
          <w:szCs w:val="24"/>
        </w:rPr>
        <w:t>Expliquez l’intérêt d’exposer sous « </w:t>
      </w:r>
      <w:r w:rsidR="00230E2C" w:rsidRPr="00230E2C">
        <w:rPr>
          <w:b/>
          <w:bCs/>
          <w:iCs/>
          <w:szCs w:val="24"/>
        </w:rPr>
        <w:t>PAVILLON FRANCE</w:t>
      </w:r>
      <w:r w:rsidR="00230E2C" w:rsidRPr="00230E2C">
        <w:rPr>
          <w:b/>
          <w:bCs/>
          <w:i/>
          <w:iCs/>
          <w:szCs w:val="24"/>
        </w:rPr>
        <w:t> </w:t>
      </w:r>
      <w:r w:rsidR="00230E2C" w:rsidRPr="00230E2C">
        <w:rPr>
          <w:b/>
          <w:bCs/>
          <w:szCs w:val="24"/>
        </w:rPr>
        <w:t>» avec l’aide de Business France.</w:t>
      </w:r>
      <w:r w:rsidR="00661E9A" w:rsidRPr="00230E2C">
        <w:rPr>
          <w:szCs w:val="24"/>
        </w:rPr>
        <w:tab/>
      </w:r>
      <w:r w:rsidR="001A51EC">
        <w:rPr>
          <w:szCs w:val="24"/>
        </w:rPr>
        <w:t>(</w:t>
      </w:r>
      <w:r w:rsidR="008149B7" w:rsidRPr="00230E2C">
        <w:rPr>
          <w:color w:val="FF0000"/>
          <w:szCs w:val="24"/>
        </w:rPr>
        <w:t>CP3</w:t>
      </w:r>
      <w:r w:rsidR="001A51EC">
        <w:rPr>
          <w:color w:val="FF0000"/>
          <w:szCs w:val="24"/>
        </w:rPr>
        <w:t>)</w:t>
      </w:r>
      <w:r w:rsidR="00661E9A">
        <w:rPr>
          <w:color w:val="FF0000"/>
          <w:szCs w:val="24"/>
        </w:rPr>
        <w:tab/>
      </w:r>
      <w:r w:rsidR="003676C2">
        <w:rPr>
          <w:color w:val="FF0000"/>
          <w:szCs w:val="24"/>
        </w:rPr>
        <w:t>5</w:t>
      </w:r>
      <w:r w:rsidR="008149B7" w:rsidRPr="002B3268">
        <w:rPr>
          <w:color w:val="FF0000"/>
          <w:szCs w:val="24"/>
        </w:rPr>
        <w:t xml:space="preserve"> points</w:t>
      </w:r>
      <w:r w:rsidR="00B32046">
        <w:rPr>
          <w:b/>
          <w:bCs/>
          <w:szCs w:val="24"/>
        </w:rPr>
        <w:t xml:space="preserve"> </w:t>
      </w:r>
      <w:r w:rsidR="00F6339B" w:rsidRPr="00F6339B">
        <w:rPr>
          <w:bCs/>
          <w:color w:val="FF0000"/>
          <w:szCs w:val="24"/>
        </w:rPr>
        <w:t xml:space="preserve"> </w:t>
      </w:r>
    </w:p>
    <w:p w14:paraId="44F465C0" w14:textId="518A087E" w:rsidR="00BF2A40" w:rsidRDefault="00780C85" w:rsidP="00780C85">
      <w:pPr>
        <w:pStyle w:val="Paragraphedeliste"/>
        <w:ind w:left="284"/>
        <w:rPr>
          <w:rFonts w:ascii="Arial" w:hAnsi="Arial" w:cs="Arial"/>
          <w:color w:val="FF0000"/>
          <w:sz w:val="24"/>
          <w:szCs w:val="24"/>
        </w:rPr>
      </w:pPr>
      <w:r w:rsidRPr="00780C85">
        <w:rPr>
          <w:rFonts w:ascii="Arial" w:hAnsi="Arial" w:cs="Arial"/>
          <w:color w:val="FF0000"/>
          <w:sz w:val="24"/>
          <w:szCs w:val="24"/>
        </w:rPr>
        <w:t>1 point par critère décrivant les opportunités que représente le label Pavillon</w:t>
      </w:r>
    </w:p>
    <w:p w14:paraId="3774A45D" w14:textId="77777777" w:rsidR="00780C85" w:rsidRPr="00780C85" w:rsidRDefault="00780C85" w:rsidP="00780C85">
      <w:pPr>
        <w:pStyle w:val="Paragraphedeliste"/>
        <w:ind w:left="284"/>
        <w:rPr>
          <w:rFonts w:ascii="Arial" w:hAnsi="Arial" w:cs="Arial"/>
          <w:color w:val="FF0000"/>
          <w:sz w:val="24"/>
          <w:szCs w:val="24"/>
        </w:rPr>
      </w:pPr>
    </w:p>
    <w:p w14:paraId="5F176281" w14:textId="3D8C2857" w:rsidR="008149B7" w:rsidRPr="003D2CF9" w:rsidRDefault="008149B7" w:rsidP="008149B7">
      <w:pPr>
        <w:pStyle w:val="Paragraphedeliste"/>
        <w:numPr>
          <w:ilvl w:val="0"/>
          <w:numId w:val="2"/>
        </w:numPr>
        <w:ind w:left="567" w:hanging="283"/>
        <w:rPr>
          <w:rFonts w:ascii="Arial" w:hAnsi="Arial" w:cs="Arial"/>
          <w:sz w:val="24"/>
          <w:szCs w:val="24"/>
        </w:rPr>
      </w:pPr>
      <w:r w:rsidRPr="003D2CF9">
        <w:rPr>
          <w:rFonts w:ascii="Arial" w:hAnsi="Arial" w:cs="Arial"/>
          <w:sz w:val="24"/>
          <w:szCs w:val="24"/>
        </w:rPr>
        <w:t>Organisation réalisée par Business France</w:t>
      </w:r>
    </w:p>
    <w:p w14:paraId="1F2ADD16" w14:textId="77777777" w:rsidR="008149B7" w:rsidRDefault="008149B7" w:rsidP="008149B7">
      <w:pPr>
        <w:pStyle w:val="Paragraphedeliste"/>
        <w:numPr>
          <w:ilvl w:val="0"/>
          <w:numId w:val="2"/>
        </w:numPr>
        <w:ind w:left="567" w:hanging="283"/>
        <w:rPr>
          <w:rFonts w:ascii="Arial" w:hAnsi="Arial" w:cs="Arial"/>
          <w:sz w:val="24"/>
          <w:szCs w:val="24"/>
        </w:rPr>
      </w:pPr>
      <w:r w:rsidRPr="003D2CF9">
        <w:rPr>
          <w:rFonts w:ascii="Arial" w:hAnsi="Arial" w:cs="Arial"/>
          <w:sz w:val="24"/>
          <w:szCs w:val="24"/>
        </w:rPr>
        <w:t>Accompagnement et présence d’experts sectoriels</w:t>
      </w:r>
    </w:p>
    <w:p w14:paraId="4A704FE3" w14:textId="7DDFDEBC" w:rsidR="00B16240" w:rsidRPr="00EB7FAE" w:rsidRDefault="00B16240" w:rsidP="008149B7">
      <w:pPr>
        <w:pStyle w:val="Paragraphedeliste"/>
        <w:numPr>
          <w:ilvl w:val="0"/>
          <w:numId w:val="2"/>
        </w:numPr>
        <w:ind w:left="567" w:hanging="283"/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Logistique facilitée</w:t>
      </w:r>
      <w:r w:rsidR="00EB7FAE">
        <w:rPr>
          <w:rFonts w:ascii="Arial" w:hAnsi="Arial" w:cs="Arial"/>
          <w:sz w:val="24"/>
          <w:szCs w:val="24"/>
        </w:rPr>
        <w:t xml:space="preserve"> </w:t>
      </w:r>
      <w:r w:rsidR="00EB7FAE" w:rsidRPr="00BF2A40">
        <w:rPr>
          <w:rFonts w:ascii="Arial" w:hAnsi="Arial" w:cs="Arial"/>
          <w:sz w:val="24"/>
          <w:szCs w:val="24"/>
        </w:rPr>
        <w:t>car prise en charge par l’organisation Pavillon France</w:t>
      </w:r>
    </w:p>
    <w:p w14:paraId="51B58876" w14:textId="77777777" w:rsidR="008149B7" w:rsidRPr="003D2CF9" w:rsidRDefault="008149B7" w:rsidP="008149B7">
      <w:pPr>
        <w:pStyle w:val="Paragraphedeliste"/>
        <w:numPr>
          <w:ilvl w:val="0"/>
          <w:numId w:val="2"/>
        </w:numPr>
        <w:ind w:left="567" w:hanging="283"/>
        <w:rPr>
          <w:rFonts w:ascii="Arial" w:hAnsi="Arial" w:cs="Arial"/>
          <w:sz w:val="24"/>
          <w:szCs w:val="24"/>
        </w:rPr>
      </w:pPr>
      <w:r w:rsidRPr="003D2CF9">
        <w:rPr>
          <w:rFonts w:ascii="Arial" w:hAnsi="Arial" w:cs="Arial"/>
          <w:sz w:val="24"/>
          <w:szCs w:val="24"/>
        </w:rPr>
        <w:t>Visibilité plus importante de l’offre française et mise en avant du Made in France</w:t>
      </w:r>
    </w:p>
    <w:p w14:paraId="3C40FE45" w14:textId="77777777" w:rsidR="008149B7" w:rsidRDefault="008149B7" w:rsidP="008149B7">
      <w:pPr>
        <w:pStyle w:val="Paragraphedeliste"/>
        <w:numPr>
          <w:ilvl w:val="0"/>
          <w:numId w:val="2"/>
        </w:numPr>
        <w:ind w:left="567" w:hanging="283"/>
        <w:rPr>
          <w:rFonts w:ascii="Arial" w:hAnsi="Arial" w:cs="Arial"/>
          <w:sz w:val="24"/>
          <w:szCs w:val="24"/>
        </w:rPr>
      </w:pPr>
      <w:r w:rsidRPr="003D2CF9">
        <w:rPr>
          <w:rFonts w:ascii="Arial" w:hAnsi="Arial" w:cs="Arial"/>
          <w:sz w:val="24"/>
          <w:szCs w:val="24"/>
        </w:rPr>
        <w:t xml:space="preserve">Impact commercial assuré par une promotion pour l’ensemble de la mission </w:t>
      </w:r>
    </w:p>
    <w:p w14:paraId="24676A05" w14:textId="77777777" w:rsidR="00B16240" w:rsidRPr="003D2CF9" w:rsidRDefault="00B16240" w:rsidP="008149B7">
      <w:pPr>
        <w:pStyle w:val="Paragraphedeliste"/>
        <w:numPr>
          <w:ilvl w:val="0"/>
          <w:numId w:val="2"/>
        </w:numPr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Communication prise en charge par Business France</w:t>
      </w:r>
    </w:p>
    <w:p w14:paraId="2E5B0A33" w14:textId="77777777" w:rsidR="008149B7" w:rsidRPr="003D2CF9" w:rsidRDefault="008149B7" w:rsidP="008149B7">
      <w:pPr>
        <w:pStyle w:val="Paragraphedeliste"/>
        <w:numPr>
          <w:ilvl w:val="0"/>
          <w:numId w:val="2"/>
        </w:numPr>
        <w:ind w:left="567" w:hanging="283"/>
        <w:rPr>
          <w:rFonts w:ascii="Arial" w:hAnsi="Arial" w:cs="Arial"/>
          <w:sz w:val="24"/>
          <w:szCs w:val="24"/>
        </w:rPr>
      </w:pPr>
      <w:r w:rsidRPr="003D2CF9">
        <w:rPr>
          <w:rFonts w:ascii="Arial" w:hAnsi="Arial" w:cs="Arial"/>
          <w:sz w:val="24"/>
          <w:szCs w:val="24"/>
        </w:rPr>
        <w:t>Minimisation des coûts</w:t>
      </w:r>
      <w:r w:rsidR="0053728E">
        <w:rPr>
          <w:rFonts w:ascii="Arial" w:hAnsi="Arial" w:cs="Arial"/>
          <w:sz w:val="24"/>
          <w:szCs w:val="24"/>
        </w:rPr>
        <w:t>, mutualisation des coûts</w:t>
      </w:r>
      <w:r w:rsidRPr="003D2CF9">
        <w:rPr>
          <w:rFonts w:ascii="Arial" w:hAnsi="Arial" w:cs="Arial"/>
          <w:sz w:val="24"/>
          <w:szCs w:val="24"/>
        </w:rPr>
        <w:t xml:space="preserve"> </w:t>
      </w:r>
    </w:p>
    <w:p w14:paraId="75A30BD5" w14:textId="77777777" w:rsidR="008149B7" w:rsidRPr="003D2CF9" w:rsidRDefault="008149B7" w:rsidP="008149B7">
      <w:pPr>
        <w:pStyle w:val="Paragraphedeliste"/>
        <w:numPr>
          <w:ilvl w:val="0"/>
          <w:numId w:val="2"/>
        </w:numPr>
        <w:ind w:left="567" w:hanging="283"/>
        <w:rPr>
          <w:rFonts w:ascii="Arial" w:hAnsi="Arial" w:cs="Arial"/>
          <w:sz w:val="24"/>
          <w:szCs w:val="24"/>
        </w:rPr>
      </w:pPr>
      <w:r w:rsidRPr="003D2CF9">
        <w:rPr>
          <w:rFonts w:ascii="Arial" w:hAnsi="Arial" w:cs="Arial"/>
          <w:sz w:val="24"/>
          <w:szCs w:val="24"/>
        </w:rPr>
        <w:t>Mise en relation avec les acteurs du secteur (invitation sur Pavillon France)</w:t>
      </w:r>
    </w:p>
    <w:p w14:paraId="0B09EB42" w14:textId="77777777" w:rsidR="008149B7" w:rsidRPr="003D2CF9" w:rsidRDefault="008149B7" w:rsidP="008149B7">
      <w:pPr>
        <w:pStyle w:val="Paragraphedeliste"/>
        <w:numPr>
          <w:ilvl w:val="0"/>
          <w:numId w:val="2"/>
        </w:numPr>
        <w:ind w:left="567" w:hanging="283"/>
        <w:rPr>
          <w:rFonts w:ascii="Arial" w:hAnsi="Arial" w:cs="Arial"/>
          <w:sz w:val="24"/>
          <w:szCs w:val="24"/>
        </w:rPr>
      </w:pPr>
      <w:r w:rsidRPr="003D2CF9">
        <w:rPr>
          <w:rFonts w:ascii="Arial" w:hAnsi="Arial" w:cs="Arial"/>
          <w:sz w:val="24"/>
          <w:szCs w:val="24"/>
        </w:rPr>
        <w:t xml:space="preserve">Sélection de 5 prospects qualifiés </w:t>
      </w:r>
    </w:p>
    <w:p w14:paraId="169306A4" w14:textId="77777777" w:rsidR="008149B7" w:rsidRPr="003D2CF9" w:rsidRDefault="008149B7" w:rsidP="00CF4E73">
      <w:pPr>
        <w:pStyle w:val="Paragraphedeliste"/>
        <w:numPr>
          <w:ilvl w:val="0"/>
          <w:numId w:val="2"/>
        </w:numPr>
        <w:ind w:left="567" w:hanging="283"/>
        <w:rPr>
          <w:rFonts w:ascii="Arial" w:hAnsi="Arial" w:cs="Arial"/>
          <w:sz w:val="24"/>
          <w:szCs w:val="24"/>
        </w:rPr>
      </w:pPr>
      <w:r w:rsidRPr="003D2CF9">
        <w:rPr>
          <w:rFonts w:ascii="Arial" w:hAnsi="Arial" w:cs="Arial"/>
          <w:sz w:val="24"/>
          <w:szCs w:val="24"/>
        </w:rPr>
        <w:t>Mise en commun des expériences des entreprises françaises lors du salon</w:t>
      </w:r>
      <w:r w:rsidR="00F6339B">
        <w:rPr>
          <w:rFonts w:ascii="Arial" w:hAnsi="Arial" w:cs="Arial"/>
          <w:sz w:val="24"/>
          <w:szCs w:val="24"/>
        </w:rPr>
        <w:t>.</w:t>
      </w:r>
    </w:p>
    <w:p w14:paraId="217275E1" w14:textId="77777777" w:rsidR="00B35C3C" w:rsidRPr="00B67446" w:rsidRDefault="00B35C3C" w:rsidP="00B16240">
      <w:pPr>
        <w:rPr>
          <w:sz w:val="32"/>
          <w:szCs w:val="24"/>
        </w:rPr>
      </w:pPr>
    </w:p>
    <w:p w14:paraId="3F210A56" w14:textId="77777777" w:rsidR="008149B7" w:rsidRDefault="00CF4E73" w:rsidP="00614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5" w:hanging="705"/>
        <w:jc w:val="both"/>
        <w:rPr>
          <w:color w:val="FF0000"/>
          <w:szCs w:val="24"/>
        </w:rPr>
      </w:pPr>
      <w:r w:rsidRPr="00CF4E73">
        <w:rPr>
          <w:b/>
        </w:rPr>
        <w:t>2.3</w:t>
      </w:r>
      <w:r w:rsidRPr="00CF4E73">
        <w:rPr>
          <w:b/>
        </w:rPr>
        <w:tab/>
      </w:r>
      <w:r w:rsidR="00B35C3C">
        <w:rPr>
          <w:b/>
          <w:bCs/>
        </w:rPr>
        <w:t>Calculez</w:t>
      </w:r>
      <w:r w:rsidR="00B35C3C" w:rsidRPr="00024E35">
        <w:rPr>
          <w:b/>
          <w:bCs/>
        </w:rPr>
        <w:t xml:space="preserve"> le budget </w:t>
      </w:r>
      <w:r w:rsidR="00B35C3C">
        <w:rPr>
          <w:b/>
          <w:bCs/>
        </w:rPr>
        <w:t xml:space="preserve">prévisionnel </w:t>
      </w:r>
      <w:r w:rsidR="00B35C3C" w:rsidRPr="00024E35">
        <w:rPr>
          <w:b/>
          <w:bCs/>
        </w:rPr>
        <w:t xml:space="preserve">des dépenses </w:t>
      </w:r>
      <w:r w:rsidR="00B35C3C">
        <w:rPr>
          <w:b/>
          <w:bCs/>
        </w:rPr>
        <w:t>de prospection</w:t>
      </w:r>
      <w:r w:rsidR="00B35C3C" w:rsidRPr="00024E35">
        <w:rPr>
          <w:b/>
          <w:bCs/>
        </w:rPr>
        <w:t xml:space="preserve"> (en euros</w:t>
      </w:r>
      <w:r w:rsidR="00526AF5">
        <w:rPr>
          <w:b/>
          <w:bCs/>
        </w:rPr>
        <w:t>) en mettant</w:t>
      </w:r>
      <w:r w:rsidR="00B35C3C" w:rsidRPr="00024E35">
        <w:rPr>
          <w:b/>
          <w:bCs/>
        </w:rPr>
        <w:t xml:space="preserve"> en évidence les différents postes de dépenses.</w:t>
      </w:r>
      <w:r w:rsidR="00B35C3C" w:rsidRPr="00024E35">
        <w:t xml:space="preserve"> </w:t>
      </w:r>
      <w:r w:rsidR="001A51EC">
        <w:t>(</w:t>
      </w:r>
      <w:r w:rsidR="00661E9A">
        <w:rPr>
          <w:color w:val="FF0000"/>
          <w:szCs w:val="24"/>
        </w:rPr>
        <w:t>CP3</w:t>
      </w:r>
      <w:r w:rsidR="001A51EC">
        <w:rPr>
          <w:color w:val="FF0000"/>
          <w:szCs w:val="24"/>
        </w:rPr>
        <w:t>)</w:t>
      </w:r>
      <w:r w:rsidR="00661E9A">
        <w:rPr>
          <w:color w:val="FF0000"/>
          <w:szCs w:val="24"/>
        </w:rPr>
        <w:tab/>
      </w:r>
      <w:r w:rsidR="008149B7" w:rsidRPr="002B3268">
        <w:rPr>
          <w:color w:val="FF0000"/>
          <w:szCs w:val="24"/>
        </w:rPr>
        <w:t xml:space="preserve"> </w:t>
      </w:r>
      <w:r w:rsidR="00B16240">
        <w:rPr>
          <w:color w:val="FF0000"/>
          <w:szCs w:val="24"/>
        </w:rPr>
        <w:t>7</w:t>
      </w:r>
      <w:r w:rsidR="008149B7">
        <w:rPr>
          <w:color w:val="FF0000"/>
          <w:szCs w:val="24"/>
        </w:rPr>
        <w:t xml:space="preserve"> points</w:t>
      </w:r>
      <w:r w:rsidR="008149B7">
        <w:rPr>
          <w:b/>
          <w:bCs/>
          <w:szCs w:val="24"/>
        </w:rPr>
        <w:t xml:space="preserve"> </w:t>
      </w:r>
    </w:p>
    <w:p w14:paraId="719657A9" w14:textId="77777777" w:rsidR="00B35C3C" w:rsidRPr="00614D33" w:rsidRDefault="00B35C3C" w:rsidP="00614D33">
      <w:pPr>
        <w:spacing w:after="0" w:line="240" w:lineRule="auto"/>
        <w:rPr>
          <w:color w:val="FF0000"/>
          <w:sz w:val="14"/>
          <w:szCs w:val="24"/>
        </w:rPr>
      </w:pPr>
    </w:p>
    <w:p w14:paraId="67633341" w14:textId="77777777" w:rsidR="00BF2A40" w:rsidRDefault="00BF2A40" w:rsidP="00614D33">
      <w:pPr>
        <w:spacing w:after="0" w:line="240" w:lineRule="auto"/>
        <w:rPr>
          <w:color w:val="FF0000"/>
          <w:szCs w:val="24"/>
        </w:rPr>
      </w:pPr>
    </w:p>
    <w:p w14:paraId="2FADE71B" w14:textId="609C4DD8" w:rsidR="008149B7" w:rsidRPr="00BF2A40" w:rsidRDefault="008149B7" w:rsidP="00614D33">
      <w:pPr>
        <w:spacing w:after="0" w:line="240" w:lineRule="auto"/>
        <w:rPr>
          <w:color w:val="FF0000"/>
          <w:szCs w:val="24"/>
        </w:rPr>
      </w:pPr>
      <w:r w:rsidRPr="00635197">
        <w:rPr>
          <w:color w:val="FF0000"/>
          <w:szCs w:val="24"/>
        </w:rPr>
        <w:t xml:space="preserve">Pénaliser : </w:t>
      </w:r>
      <w:r w:rsidR="001A51EC">
        <w:rPr>
          <w:color w:val="FF0000"/>
          <w:szCs w:val="24"/>
        </w:rPr>
        <w:t>moins</w:t>
      </w:r>
      <w:r w:rsidRPr="00635197">
        <w:rPr>
          <w:color w:val="FF0000"/>
          <w:szCs w:val="24"/>
        </w:rPr>
        <w:t xml:space="preserve"> 1 point si absence de structure </w:t>
      </w:r>
      <w:r w:rsidR="006E023B">
        <w:rPr>
          <w:color w:val="FF0000"/>
          <w:szCs w:val="24"/>
        </w:rPr>
        <w:t>(</w:t>
      </w:r>
      <w:r w:rsidR="006E023B" w:rsidRPr="00BF2A40">
        <w:rPr>
          <w:color w:val="FF0000"/>
          <w:szCs w:val="24"/>
        </w:rPr>
        <w:t>sous total exigé par nature de frais)</w:t>
      </w:r>
    </w:p>
    <w:p w14:paraId="3D87C243" w14:textId="3AE16773" w:rsidR="008149B7" w:rsidRDefault="008149B7" w:rsidP="008149B7">
      <w:pPr>
        <w:spacing w:after="0"/>
        <w:rPr>
          <w:color w:val="FF0000"/>
          <w:szCs w:val="24"/>
        </w:rPr>
      </w:pPr>
      <w:r>
        <w:rPr>
          <w:color w:val="FF0000"/>
          <w:szCs w:val="24"/>
        </w:rPr>
        <w:t xml:space="preserve">                  </w:t>
      </w:r>
      <w:r w:rsidR="001A51EC">
        <w:rPr>
          <w:color w:val="FF0000"/>
          <w:szCs w:val="24"/>
        </w:rPr>
        <w:t>Moins 1</w:t>
      </w:r>
      <w:r w:rsidRPr="00635197">
        <w:rPr>
          <w:color w:val="FF0000"/>
          <w:szCs w:val="24"/>
        </w:rPr>
        <w:t xml:space="preserve"> point par erreur </w:t>
      </w:r>
    </w:p>
    <w:p w14:paraId="744A8389" w14:textId="69A51A06" w:rsidR="00F15305" w:rsidRDefault="00F15305" w:rsidP="008149B7">
      <w:pPr>
        <w:spacing w:after="0"/>
        <w:rPr>
          <w:color w:val="FF0000"/>
          <w:szCs w:val="24"/>
        </w:rPr>
      </w:pPr>
    </w:p>
    <w:p w14:paraId="7DE450BC" w14:textId="77777777" w:rsidR="00F15305" w:rsidRDefault="00F15305" w:rsidP="008149B7">
      <w:pPr>
        <w:spacing w:after="0"/>
        <w:rPr>
          <w:color w:val="FF0000"/>
          <w:szCs w:val="24"/>
        </w:rPr>
      </w:pPr>
    </w:p>
    <w:p w14:paraId="1C345ACF" w14:textId="77777777" w:rsidR="00B67446" w:rsidRDefault="00B67446" w:rsidP="008149B7">
      <w:pPr>
        <w:spacing w:after="0"/>
        <w:rPr>
          <w:b/>
          <w:bCs/>
          <w:szCs w:val="24"/>
        </w:rPr>
      </w:pPr>
    </w:p>
    <w:p w14:paraId="1F8C8234" w14:textId="77777777" w:rsidR="008149B7" w:rsidRDefault="008149B7" w:rsidP="00614D33">
      <w:pPr>
        <w:spacing w:after="0"/>
        <w:jc w:val="center"/>
        <w:rPr>
          <w:b/>
          <w:bCs/>
          <w:szCs w:val="24"/>
        </w:rPr>
      </w:pPr>
      <w:r w:rsidRPr="00635197">
        <w:rPr>
          <w:b/>
          <w:bCs/>
          <w:szCs w:val="24"/>
        </w:rPr>
        <w:lastRenderedPageBreak/>
        <w:t>Salon HOSPITALAR</w:t>
      </w:r>
    </w:p>
    <w:p w14:paraId="6C6BD7E9" w14:textId="77777777" w:rsidR="00B67446" w:rsidRPr="00B67446" w:rsidRDefault="00B67446" w:rsidP="00614D33">
      <w:pPr>
        <w:spacing w:after="0"/>
        <w:jc w:val="center"/>
        <w:rPr>
          <w:b/>
          <w:bCs/>
          <w:sz w:val="6"/>
          <w:szCs w:val="24"/>
        </w:rPr>
      </w:pPr>
    </w:p>
    <w:tbl>
      <w:tblPr>
        <w:tblW w:w="9993" w:type="dxa"/>
        <w:jc w:val="center"/>
        <w:tblCellMar>
          <w:top w:w="7" w:type="dxa"/>
          <w:right w:w="59" w:type="dxa"/>
        </w:tblCellMar>
        <w:tblLook w:val="04A0" w:firstRow="1" w:lastRow="0" w:firstColumn="1" w:lastColumn="0" w:noHBand="0" w:noVBand="1"/>
      </w:tblPr>
      <w:tblGrid>
        <w:gridCol w:w="1644"/>
        <w:gridCol w:w="3231"/>
        <w:gridCol w:w="3629"/>
        <w:gridCol w:w="15"/>
        <w:gridCol w:w="1459"/>
        <w:gridCol w:w="15"/>
      </w:tblGrid>
      <w:tr w:rsidR="008149B7" w:rsidRPr="00F94484" w14:paraId="1BFEEB04" w14:textId="77777777" w:rsidTr="004831CE">
        <w:trPr>
          <w:trHeight w:val="193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E961" w14:textId="77777777" w:rsidR="008149B7" w:rsidRPr="00200365" w:rsidRDefault="008149B7" w:rsidP="00B85E31">
            <w:pPr>
              <w:spacing w:after="0"/>
              <w:ind w:left="2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3D8B9" w14:textId="77777777" w:rsidR="008149B7" w:rsidRPr="00200365" w:rsidRDefault="008149B7" w:rsidP="00B85E31">
            <w:pPr>
              <w:spacing w:after="0"/>
              <w:ind w:left="2"/>
              <w:rPr>
                <w:rFonts w:eastAsia="Times New Roman"/>
                <w:b/>
                <w:sz w:val="20"/>
                <w:szCs w:val="20"/>
              </w:rPr>
            </w:pPr>
            <w:r w:rsidRPr="00200365">
              <w:rPr>
                <w:rFonts w:eastAsia="Times New Roman"/>
                <w:b/>
                <w:sz w:val="20"/>
                <w:szCs w:val="20"/>
              </w:rPr>
              <w:t xml:space="preserve">Éléments 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E0AAC" w14:textId="77777777" w:rsidR="008149B7" w:rsidRPr="00200365" w:rsidRDefault="008149B7" w:rsidP="00B85E31">
            <w:pPr>
              <w:spacing w:after="0"/>
              <w:rPr>
                <w:rFonts w:eastAsia="Times New Roman"/>
                <w:b/>
                <w:sz w:val="20"/>
                <w:szCs w:val="20"/>
              </w:rPr>
            </w:pPr>
            <w:r w:rsidRPr="00200365">
              <w:rPr>
                <w:rFonts w:eastAsia="Times New Roman"/>
                <w:b/>
                <w:sz w:val="20"/>
                <w:szCs w:val="20"/>
              </w:rPr>
              <w:t xml:space="preserve">Calculs 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C4C10" w14:textId="77777777" w:rsidR="008149B7" w:rsidRPr="00200365" w:rsidRDefault="008149B7" w:rsidP="002E3D77">
            <w:pPr>
              <w:spacing w:after="0"/>
              <w:ind w:left="3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00365">
              <w:rPr>
                <w:rFonts w:eastAsia="Times New Roman"/>
                <w:b/>
                <w:sz w:val="20"/>
                <w:szCs w:val="20"/>
              </w:rPr>
              <w:t>Total en EUR</w:t>
            </w:r>
          </w:p>
        </w:tc>
      </w:tr>
      <w:tr w:rsidR="008149B7" w:rsidRPr="00A007D8" w14:paraId="3B44E7F3" w14:textId="77777777" w:rsidTr="004831CE">
        <w:trPr>
          <w:trHeight w:val="286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8AACD5" w14:textId="77777777" w:rsidR="008149B7" w:rsidRPr="00390048" w:rsidRDefault="008149B7" w:rsidP="00B85E31">
            <w:pPr>
              <w:spacing w:after="0"/>
              <w:rPr>
                <w:b/>
                <w:sz w:val="20"/>
                <w:szCs w:val="18"/>
              </w:rPr>
            </w:pPr>
          </w:p>
          <w:p w14:paraId="6C151994" w14:textId="77777777" w:rsidR="008149B7" w:rsidRPr="00390048" w:rsidRDefault="008149B7" w:rsidP="00B85E31">
            <w:pPr>
              <w:spacing w:after="0"/>
              <w:rPr>
                <w:b/>
                <w:sz w:val="20"/>
                <w:szCs w:val="18"/>
              </w:rPr>
            </w:pPr>
            <w:r w:rsidRPr="00390048">
              <w:rPr>
                <w:b/>
                <w:sz w:val="20"/>
                <w:szCs w:val="18"/>
              </w:rPr>
              <w:t>Transport</w:t>
            </w:r>
          </w:p>
          <w:p w14:paraId="0083376F" w14:textId="28EF45ED" w:rsidR="008149B7" w:rsidRPr="00390048" w:rsidRDefault="00EE4F53" w:rsidP="00B85E31">
            <w:pPr>
              <w:spacing w:after="0"/>
              <w:rPr>
                <w:bCs/>
                <w:sz w:val="20"/>
                <w:szCs w:val="18"/>
              </w:rPr>
            </w:pPr>
            <w:r>
              <w:rPr>
                <w:bCs/>
                <w:color w:val="FF0000"/>
                <w:sz w:val="20"/>
                <w:szCs w:val="18"/>
              </w:rPr>
              <w:t>3</w:t>
            </w:r>
            <w:r w:rsidR="008149B7" w:rsidRPr="00390048">
              <w:rPr>
                <w:bCs/>
                <w:color w:val="FF0000"/>
                <w:sz w:val="20"/>
                <w:szCs w:val="18"/>
              </w:rPr>
              <w:t xml:space="preserve"> points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F249C2" w14:textId="77777777" w:rsidR="008149B7" w:rsidRPr="00390048" w:rsidRDefault="008149B7" w:rsidP="00B85E31">
            <w:pPr>
              <w:spacing w:after="0"/>
              <w:ind w:left="2"/>
              <w:rPr>
                <w:rFonts w:eastAsia="Times New Roman"/>
                <w:sz w:val="20"/>
                <w:szCs w:val="18"/>
              </w:rPr>
            </w:pPr>
          </w:p>
          <w:p w14:paraId="1E04664E" w14:textId="77777777" w:rsidR="008149B7" w:rsidRPr="00390048" w:rsidRDefault="008149B7" w:rsidP="00B85E31">
            <w:pPr>
              <w:spacing w:after="0"/>
              <w:ind w:left="2"/>
              <w:rPr>
                <w:rFonts w:eastAsia="Times New Roman"/>
                <w:sz w:val="20"/>
                <w:szCs w:val="18"/>
              </w:rPr>
            </w:pPr>
            <w:r w:rsidRPr="00390048">
              <w:rPr>
                <w:rFonts w:eastAsia="Times New Roman"/>
                <w:sz w:val="20"/>
                <w:szCs w:val="18"/>
              </w:rPr>
              <w:t>- TGV</w:t>
            </w:r>
          </w:p>
          <w:p w14:paraId="29D58093" w14:textId="77777777" w:rsidR="008149B7" w:rsidRPr="00390048" w:rsidRDefault="008149B7" w:rsidP="00B85E31">
            <w:pPr>
              <w:spacing w:after="0"/>
              <w:rPr>
                <w:rFonts w:eastAsia="Times New Roman"/>
                <w:sz w:val="20"/>
                <w:szCs w:val="18"/>
              </w:rPr>
            </w:pPr>
            <w:r w:rsidRPr="00390048">
              <w:rPr>
                <w:rFonts w:eastAsia="Times New Roman"/>
                <w:sz w:val="20"/>
                <w:szCs w:val="18"/>
              </w:rPr>
              <w:t>- Avion</w:t>
            </w:r>
          </w:p>
          <w:p w14:paraId="7EB250C1" w14:textId="77777777" w:rsidR="008149B7" w:rsidRPr="00390048" w:rsidRDefault="008149B7" w:rsidP="00B85E31">
            <w:pPr>
              <w:spacing w:after="0"/>
              <w:rPr>
                <w:rFonts w:eastAsia="Times New Roman"/>
                <w:sz w:val="20"/>
                <w:szCs w:val="18"/>
              </w:rPr>
            </w:pPr>
            <w:r w:rsidRPr="00390048">
              <w:rPr>
                <w:rFonts w:eastAsia="Times New Roman"/>
                <w:sz w:val="20"/>
                <w:szCs w:val="18"/>
              </w:rPr>
              <w:t>- Transport aéroport – Centre-ville</w:t>
            </w:r>
          </w:p>
          <w:p w14:paraId="19D0F5A6" w14:textId="77777777" w:rsidR="008149B7" w:rsidRDefault="008149B7" w:rsidP="00B85E31">
            <w:pPr>
              <w:spacing w:after="0" w:line="276" w:lineRule="auto"/>
              <w:rPr>
                <w:rFonts w:eastAsia="Times New Roman"/>
                <w:sz w:val="20"/>
                <w:szCs w:val="18"/>
              </w:rPr>
            </w:pPr>
            <w:r w:rsidRPr="00390048">
              <w:rPr>
                <w:rFonts w:eastAsia="Times New Roman"/>
                <w:sz w:val="20"/>
                <w:szCs w:val="18"/>
              </w:rPr>
              <w:t>- Transport quotidien</w:t>
            </w:r>
          </w:p>
          <w:p w14:paraId="006CACC3" w14:textId="77777777" w:rsidR="004831CE" w:rsidRPr="004831CE" w:rsidRDefault="004831CE" w:rsidP="00B85E31">
            <w:pPr>
              <w:spacing w:after="0" w:line="276" w:lineRule="auto"/>
              <w:rPr>
                <w:rFonts w:eastAsia="Times New Roman"/>
                <w:sz w:val="16"/>
                <w:szCs w:val="18"/>
              </w:rPr>
            </w:pPr>
          </w:p>
          <w:p w14:paraId="642C64F1" w14:textId="77777777" w:rsidR="008149B7" w:rsidRPr="00390048" w:rsidRDefault="008149B7" w:rsidP="00B85E31">
            <w:pPr>
              <w:spacing w:after="0" w:line="276" w:lineRule="auto"/>
              <w:rPr>
                <w:rFonts w:eastAsia="Times New Roman"/>
                <w:sz w:val="20"/>
                <w:szCs w:val="18"/>
              </w:rPr>
            </w:pPr>
            <w:r w:rsidRPr="00390048">
              <w:rPr>
                <w:rFonts w:eastAsia="Times New Roman"/>
                <w:sz w:val="20"/>
                <w:szCs w:val="18"/>
              </w:rPr>
              <w:t>- Transport matériel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2962EC" w14:textId="77777777" w:rsidR="008149B7" w:rsidRPr="00390048" w:rsidRDefault="008149B7" w:rsidP="00B85E31">
            <w:pPr>
              <w:spacing w:after="0"/>
              <w:rPr>
                <w:rFonts w:eastAsia="Times New Roman"/>
                <w:sz w:val="20"/>
                <w:szCs w:val="18"/>
                <w:lang w:val="en-US"/>
              </w:rPr>
            </w:pPr>
          </w:p>
          <w:p w14:paraId="4CC4AFDB" w14:textId="77777777" w:rsidR="008149B7" w:rsidRPr="00390048" w:rsidRDefault="008149B7" w:rsidP="00B85E31">
            <w:pPr>
              <w:spacing w:after="0"/>
              <w:rPr>
                <w:rFonts w:eastAsia="Times New Roman"/>
                <w:sz w:val="20"/>
                <w:szCs w:val="18"/>
                <w:lang w:val="en-US"/>
              </w:rPr>
            </w:pPr>
            <w:r w:rsidRPr="00390048">
              <w:rPr>
                <w:rFonts w:eastAsia="Times New Roman"/>
                <w:sz w:val="20"/>
                <w:szCs w:val="18"/>
                <w:lang w:val="en-US"/>
              </w:rPr>
              <w:t>156 x 2  EUR</w:t>
            </w:r>
          </w:p>
          <w:p w14:paraId="309B4046" w14:textId="77777777" w:rsidR="008149B7" w:rsidRPr="00390048" w:rsidRDefault="008149B7" w:rsidP="00B85E31">
            <w:pPr>
              <w:spacing w:after="0"/>
              <w:rPr>
                <w:rFonts w:eastAsia="Times New Roman"/>
                <w:sz w:val="20"/>
                <w:szCs w:val="18"/>
                <w:lang w:val="en-US"/>
              </w:rPr>
            </w:pPr>
            <w:r w:rsidRPr="00390048">
              <w:rPr>
                <w:rFonts w:eastAsia="Times New Roman"/>
                <w:sz w:val="20"/>
                <w:szCs w:val="18"/>
                <w:lang w:val="en-US"/>
              </w:rPr>
              <w:t xml:space="preserve">1 079 x 2 </w:t>
            </w:r>
          </w:p>
          <w:p w14:paraId="4EFD7D7E" w14:textId="77777777" w:rsidR="008149B7" w:rsidRPr="00390048" w:rsidRDefault="008149B7" w:rsidP="00B85E31">
            <w:pPr>
              <w:spacing w:after="0"/>
              <w:rPr>
                <w:rFonts w:eastAsia="Times New Roman"/>
                <w:sz w:val="20"/>
                <w:szCs w:val="18"/>
                <w:lang w:val="en-US"/>
              </w:rPr>
            </w:pPr>
            <w:r w:rsidRPr="00390048">
              <w:rPr>
                <w:rFonts w:eastAsia="Times New Roman"/>
                <w:sz w:val="20"/>
                <w:szCs w:val="18"/>
                <w:lang w:val="en-US"/>
              </w:rPr>
              <w:t>303</w:t>
            </w:r>
            <w:r w:rsidR="00332562" w:rsidRPr="00390048">
              <w:rPr>
                <w:rFonts w:eastAsia="Times New Roman"/>
                <w:sz w:val="20"/>
                <w:szCs w:val="18"/>
                <w:lang w:val="en-US"/>
              </w:rPr>
              <w:t>,</w:t>
            </w:r>
            <w:r w:rsidRPr="00390048">
              <w:rPr>
                <w:rFonts w:eastAsia="Times New Roman"/>
                <w:sz w:val="20"/>
                <w:szCs w:val="18"/>
                <w:lang w:val="en-US"/>
              </w:rPr>
              <w:t>5</w:t>
            </w:r>
            <w:r w:rsidR="00060363" w:rsidRPr="00390048">
              <w:rPr>
                <w:rFonts w:eastAsia="Times New Roman"/>
                <w:sz w:val="20"/>
                <w:szCs w:val="18"/>
                <w:lang w:val="en-US"/>
              </w:rPr>
              <w:t xml:space="preserve"> BRL</w:t>
            </w:r>
            <w:r w:rsidRPr="00390048">
              <w:rPr>
                <w:rFonts w:eastAsia="Times New Roman"/>
                <w:sz w:val="20"/>
                <w:szCs w:val="18"/>
                <w:lang w:val="en-US"/>
              </w:rPr>
              <w:t xml:space="preserve"> x 2 = 607 BRL / 6</w:t>
            </w:r>
            <w:r w:rsidR="00332562" w:rsidRPr="00390048">
              <w:rPr>
                <w:rFonts w:eastAsia="Times New Roman"/>
                <w:sz w:val="20"/>
                <w:szCs w:val="18"/>
                <w:lang w:val="en-US"/>
              </w:rPr>
              <w:t>,</w:t>
            </w:r>
            <w:r w:rsidR="00060363" w:rsidRPr="00390048">
              <w:rPr>
                <w:rFonts w:eastAsia="Times New Roman"/>
                <w:sz w:val="20"/>
                <w:szCs w:val="18"/>
                <w:lang w:val="en-US"/>
              </w:rPr>
              <w:t>3211</w:t>
            </w:r>
          </w:p>
          <w:p w14:paraId="6DC43039" w14:textId="77777777" w:rsidR="008149B7" w:rsidRPr="00390048" w:rsidRDefault="008149B7" w:rsidP="00B85E31">
            <w:pPr>
              <w:spacing w:after="0"/>
              <w:rPr>
                <w:rFonts w:eastAsia="Times New Roman"/>
                <w:sz w:val="20"/>
                <w:szCs w:val="18"/>
                <w:lang w:val="en-US"/>
              </w:rPr>
            </w:pPr>
            <w:r w:rsidRPr="00390048">
              <w:rPr>
                <w:rFonts w:eastAsia="Times New Roman"/>
                <w:sz w:val="20"/>
                <w:szCs w:val="18"/>
                <w:lang w:val="en-US"/>
              </w:rPr>
              <w:t>(36</w:t>
            </w:r>
            <w:r w:rsidR="00332562" w:rsidRPr="00390048">
              <w:rPr>
                <w:rFonts w:eastAsia="Times New Roman"/>
                <w:sz w:val="20"/>
                <w:szCs w:val="18"/>
                <w:lang w:val="en-US"/>
              </w:rPr>
              <w:t>,</w:t>
            </w:r>
            <w:r w:rsidRPr="00390048">
              <w:rPr>
                <w:rFonts w:eastAsia="Times New Roman"/>
                <w:sz w:val="20"/>
                <w:szCs w:val="18"/>
                <w:lang w:val="en-US"/>
              </w:rPr>
              <w:t>42</w:t>
            </w:r>
            <w:r w:rsidR="00060363" w:rsidRPr="00390048">
              <w:rPr>
                <w:rFonts w:eastAsia="Times New Roman"/>
                <w:sz w:val="20"/>
                <w:szCs w:val="18"/>
                <w:lang w:val="en-US"/>
              </w:rPr>
              <w:t xml:space="preserve"> BRL</w:t>
            </w:r>
            <w:r w:rsidRPr="00390048">
              <w:rPr>
                <w:rFonts w:eastAsia="Times New Roman"/>
                <w:sz w:val="20"/>
                <w:szCs w:val="18"/>
                <w:lang w:val="en-US"/>
              </w:rPr>
              <w:t xml:space="preserve"> x 4) x 2 = 291</w:t>
            </w:r>
            <w:r w:rsidR="00332562" w:rsidRPr="00390048">
              <w:rPr>
                <w:rFonts w:eastAsia="Times New Roman"/>
                <w:sz w:val="20"/>
                <w:szCs w:val="18"/>
                <w:lang w:val="en-US"/>
              </w:rPr>
              <w:t>,</w:t>
            </w:r>
            <w:r w:rsidRPr="00390048">
              <w:rPr>
                <w:rFonts w:eastAsia="Times New Roman"/>
                <w:sz w:val="20"/>
                <w:szCs w:val="18"/>
                <w:lang w:val="en-US"/>
              </w:rPr>
              <w:t>36 BRL / 6</w:t>
            </w:r>
            <w:r w:rsidR="00332562" w:rsidRPr="00390048">
              <w:rPr>
                <w:rFonts w:eastAsia="Times New Roman"/>
                <w:sz w:val="20"/>
                <w:szCs w:val="18"/>
                <w:lang w:val="en-US"/>
              </w:rPr>
              <w:t>,</w:t>
            </w:r>
            <w:r w:rsidR="00060363" w:rsidRPr="00390048">
              <w:rPr>
                <w:rFonts w:eastAsia="Times New Roman"/>
                <w:sz w:val="20"/>
                <w:szCs w:val="18"/>
                <w:lang w:val="en-US"/>
              </w:rPr>
              <w:t>3211</w:t>
            </w:r>
          </w:p>
          <w:p w14:paraId="1A7AF8AA" w14:textId="77777777" w:rsidR="008149B7" w:rsidRPr="00390048" w:rsidRDefault="00060363" w:rsidP="00B85E31">
            <w:pPr>
              <w:spacing w:after="0"/>
              <w:rPr>
                <w:rFonts w:eastAsia="Times New Roman"/>
                <w:sz w:val="20"/>
                <w:szCs w:val="18"/>
              </w:rPr>
            </w:pPr>
            <w:r w:rsidRPr="00390048">
              <w:rPr>
                <w:rFonts w:eastAsia="Times New Roman"/>
                <w:sz w:val="20"/>
                <w:szCs w:val="18"/>
              </w:rPr>
              <w:t>1 200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25245" w14:textId="77777777" w:rsidR="008149B7" w:rsidRPr="00390048" w:rsidRDefault="008149B7" w:rsidP="002E3D77">
            <w:pPr>
              <w:spacing w:after="0"/>
              <w:ind w:left="6"/>
              <w:jc w:val="center"/>
              <w:rPr>
                <w:rFonts w:eastAsia="Times New Roman"/>
                <w:sz w:val="20"/>
                <w:szCs w:val="18"/>
              </w:rPr>
            </w:pPr>
          </w:p>
          <w:p w14:paraId="403B09F7" w14:textId="77777777" w:rsidR="008149B7" w:rsidRPr="00390048" w:rsidRDefault="008149B7" w:rsidP="002E3D77">
            <w:pPr>
              <w:spacing w:after="0"/>
              <w:ind w:left="6"/>
              <w:jc w:val="center"/>
              <w:rPr>
                <w:rFonts w:eastAsia="Times New Roman"/>
                <w:sz w:val="20"/>
                <w:szCs w:val="18"/>
              </w:rPr>
            </w:pPr>
            <w:r w:rsidRPr="00390048">
              <w:rPr>
                <w:rFonts w:eastAsia="Times New Roman"/>
                <w:sz w:val="20"/>
                <w:szCs w:val="18"/>
              </w:rPr>
              <w:t>312</w:t>
            </w:r>
            <w:r w:rsidR="00332562" w:rsidRPr="00390048">
              <w:rPr>
                <w:rFonts w:eastAsia="Times New Roman"/>
                <w:sz w:val="20"/>
                <w:szCs w:val="18"/>
              </w:rPr>
              <w:t>,</w:t>
            </w:r>
            <w:r w:rsidRPr="00390048">
              <w:rPr>
                <w:rFonts w:eastAsia="Times New Roman"/>
                <w:sz w:val="20"/>
                <w:szCs w:val="18"/>
              </w:rPr>
              <w:t>00</w:t>
            </w:r>
          </w:p>
          <w:p w14:paraId="33FA2DF6" w14:textId="77777777" w:rsidR="008149B7" w:rsidRPr="00390048" w:rsidRDefault="008149B7" w:rsidP="002E3D77">
            <w:pPr>
              <w:spacing w:after="0"/>
              <w:ind w:left="6"/>
              <w:jc w:val="center"/>
              <w:rPr>
                <w:rFonts w:eastAsia="Times New Roman"/>
                <w:sz w:val="20"/>
                <w:szCs w:val="18"/>
              </w:rPr>
            </w:pPr>
            <w:r w:rsidRPr="00390048">
              <w:rPr>
                <w:rFonts w:eastAsia="Times New Roman"/>
                <w:sz w:val="20"/>
                <w:szCs w:val="18"/>
              </w:rPr>
              <w:t>2</w:t>
            </w:r>
            <w:r w:rsidR="00332562" w:rsidRPr="00390048">
              <w:rPr>
                <w:rFonts w:eastAsia="Times New Roman"/>
                <w:sz w:val="20"/>
                <w:szCs w:val="18"/>
              </w:rPr>
              <w:t> </w:t>
            </w:r>
            <w:r w:rsidRPr="00390048">
              <w:rPr>
                <w:rFonts w:eastAsia="Times New Roman"/>
                <w:sz w:val="20"/>
                <w:szCs w:val="18"/>
              </w:rPr>
              <w:t>158</w:t>
            </w:r>
            <w:r w:rsidR="00332562" w:rsidRPr="00390048">
              <w:rPr>
                <w:rFonts w:eastAsia="Times New Roman"/>
                <w:sz w:val="20"/>
                <w:szCs w:val="18"/>
              </w:rPr>
              <w:t>,</w:t>
            </w:r>
            <w:r w:rsidRPr="00390048">
              <w:rPr>
                <w:rFonts w:eastAsia="Times New Roman"/>
                <w:sz w:val="20"/>
                <w:szCs w:val="18"/>
              </w:rPr>
              <w:t>00</w:t>
            </w:r>
          </w:p>
          <w:p w14:paraId="1FC1F90E" w14:textId="77777777" w:rsidR="008149B7" w:rsidRPr="00390048" w:rsidRDefault="00060363" w:rsidP="002E3D77">
            <w:pPr>
              <w:spacing w:after="0"/>
              <w:ind w:left="6"/>
              <w:jc w:val="center"/>
              <w:rPr>
                <w:rFonts w:eastAsia="Times New Roman"/>
                <w:sz w:val="20"/>
                <w:szCs w:val="18"/>
              </w:rPr>
            </w:pPr>
            <w:r w:rsidRPr="00390048">
              <w:rPr>
                <w:rFonts w:eastAsia="Times New Roman"/>
                <w:sz w:val="20"/>
                <w:szCs w:val="18"/>
              </w:rPr>
              <w:t>96</w:t>
            </w:r>
            <w:r w:rsidR="008149B7" w:rsidRPr="00390048">
              <w:rPr>
                <w:rFonts w:eastAsia="Times New Roman"/>
                <w:sz w:val="20"/>
                <w:szCs w:val="18"/>
              </w:rPr>
              <w:t>,0</w:t>
            </w:r>
            <w:r w:rsidR="00BD5672" w:rsidRPr="00390048">
              <w:rPr>
                <w:rFonts w:eastAsia="Times New Roman"/>
                <w:sz w:val="20"/>
                <w:szCs w:val="18"/>
              </w:rPr>
              <w:t>3</w:t>
            </w:r>
          </w:p>
          <w:p w14:paraId="6F7C5AE3" w14:textId="77777777" w:rsidR="008149B7" w:rsidRDefault="00BD5672" w:rsidP="002E3D77">
            <w:pPr>
              <w:spacing w:after="0"/>
              <w:ind w:left="6"/>
              <w:jc w:val="center"/>
              <w:rPr>
                <w:rFonts w:eastAsia="Times New Roman"/>
                <w:sz w:val="20"/>
                <w:szCs w:val="18"/>
              </w:rPr>
            </w:pPr>
            <w:r w:rsidRPr="00390048">
              <w:rPr>
                <w:rFonts w:eastAsia="Times New Roman"/>
                <w:sz w:val="20"/>
                <w:szCs w:val="18"/>
              </w:rPr>
              <w:t>46</w:t>
            </w:r>
            <w:r w:rsidR="008149B7" w:rsidRPr="00390048">
              <w:rPr>
                <w:rFonts w:eastAsia="Times New Roman"/>
                <w:sz w:val="20"/>
                <w:szCs w:val="18"/>
              </w:rPr>
              <w:t>,0</w:t>
            </w:r>
            <w:r w:rsidRPr="00390048">
              <w:rPr>
                <w:rFonts w:eastAsia="Times New Roman"/>
                <w:sz w:val="20"/>
                <w:szCs w:val="18"/>
              </w:rPr>
              <w:t>9</w:t>
            </w:r>
          </w:p>
          <w:p w14:paraId="10B79747" w14:textId="77777777" w:rsidR="004831CE" w:rsidRPr="00390048" w:rsidRDefault="004831CE" w:rsidP="002E3D77">
            <w:pPr>
              <w:spacing w:after="0"/>
              <w:ind w:left="6"/>
              <w:jc w:val="center"/>
              <w:rPr>
                <w:rFonts w:eastAsia="Times New Roman"/>
                <w:sz w:val="20"/>
                <w:szCs w:val="18"/>
              </w:rPr>
            </w:pPr>
          </w:p>
          <w:p w14:paraId="6E3325FA" w14:textId="77777777" w:rsidR="008149B7" w:rsidRPr="00390048" w:rsidRDefault="008149B7" w:rsidP="002E3D77">
            <w:pPr>
              <w:spacing w:after="0"/>
              <w:ind w:left="6"/>
              <w:jc w:val="center"/>
              <w:rPr>
                <w:rFonts w:eastAsia="Times New Roman"/>
                <w:sz w:val="20"/>
                <w:szCs w:val="18"/>
              </w:rPr>
            </w:pPr>
            <w:r w:rsidRPr="00390048">
              <w:rPr>
                <w:rFonts w:eastAsia="Times New Roman"/>
                <w:sz w:val="20"/>
                <w:szCs w:val="18"/>
              </w:rPr>
              <w:t>1</w:t>
            </w:r>
            <w:r w:rsidR="00332562" w:rsidRPr="00390048">
              <w:rPr>
                <w:rFonts w:eastAsia="Times New Roman"/>
                <w:sz w:val="20"/>
                <w:szCs w:val="18"/>
              </w:rPr>
              <w:t> </w:t>
            </w:r>
            <w:r w:rsidRPr="00390048">
              <w:rPr>
                <w:rFonts w:eastAsia="Times New Roman"/>
                <w:sz w:val="20"/>
                <w:szCs w:val="18"/>
              </w:rPr>
              <w:t>200</w:t>
            </w:r>
            <w:r w:rsidR="00332562" w:rsidRPr="00390048">
              <w:rPr>
                <w:rFonts w:eastAsia="Times New Roman"/>
                <w:sz w:val="20"/>
                <w:szCs w:val="18"/>
              </w:rPr>
              <w:t>,</w:t>
            </w:r>
            <w:r w:rsidRPr="00390048">
              <w:rPr>
                <w:rFonts w:eastAsia="Times New Roman"/>
                <w:sz w:val="20"/>
                <w:szCs w:val="18"/>
              </w:rPr>
              <w:t>00</w:t>
            </w:r>
          </w:p>
        </w:tc>
      </w:tr>
      <w:tr w:rsidR="00BF2A40" w:rsidRPr="00A007D8" w14:paraId="4F6817C2" w14:textId="77777777" w:rsidTr="004831CE">
        <w:trPr>
          <w:trHeight w:val="286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01BB80" w14:textId="77777777" w:rsidR="00BF2A40" w:rsidRPr="00390048" w:rsidRDefault="00BF2A40" w:rsidP="00B85E31">
            <w:pPr>
              <w:spacing w:after="0"/>
              <w:rPr>
                <w:b/>
                <w:sz w:val="20"/>
                <w:szCs w:val="18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832473" w14:textId="77777777" w:rsidR="00BF2A40" w:rsidRPr="00390048" w:rsidRDefault="00BF2A40" w:rsidP="00B85E31">
            <w:pPr>
              <w:spacing w:after="0"/>
              <w:ind w:left="2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1A0880" w14:textId="77777777" w:rsidR="00BF2A40" w:rsidRPr="00390048" w:rsidRDefault="00BF2A40" w:rsidP="00B85E31">
            <w:pPr>
              <w:spacing w:after="0"/>
              <w:rPr>
                <w:rFonts w:eastAsia="Times New Roman"/>
                <w:sz w:val="20"/>
                <w:szCs w:val="18"/>
                <w:lang w:val="en-US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4DD3C" w14:textId="77777777" w:rsidR="00BF2A40" w:rsidRPr="00390048" w:rsidRDefault="00BF2A40" w:rsidP="002E3D77">
            <w:pPr>
              <w:spacing w:after="0"/>
              <w:ind w:left="6"/>
              <w:jc w:val="center"/>
              <w:rPr>
                <w:rFonts w:eastAsia="Times New Roman"/>
                <w:sz w:val="20"/>
                <w:szCs w:val="18"/>
              </w:rPr>
            </w:pPr>
          </w:p>
        </w:tc>
      </w:tr>
      <w:tr w:rsidR="008149B7" w:rsidRPr="00FC0147" w14:paraId="557A9664" w14:textId="77777777" w:rsidTr="004831CE">
        <w:trPr>
          <w:trHeight w:val="138"/>
          <w:jc w:val="center"/>
        </w:trPr>
        <w:tc>
          <w:tcPr>
            <w:tcW w:w="1644" w:type="dxa"/>
            <w:tcBorders>
              <w:left w:val="single" w:sz="4" w:space="0" w:color="000000"/>
              <w:right w:val="single" w:sz="4" w:space="0" w:color="000000"/>
            </w:tcBorders>
          </w:tcPr>
          <w:p w14:paraId="5D832021" w14:textId="77777777" w:rsidR="008149B7" w:rsidRPr="00390048" w:rsidRDefault="008149B7" w:rsidP="00B85E31">
            <w:pPr>
              <w:spacing w:after="0"/>
              <w:rPr>
                <w:sz w:val="20"/>
                <w:szCs w:val="18"/>
              </w:rPr>
            </w:pPr>
            <w:r w:rsidRPr="00390048">
              <w:rPr>
                <w:sz w:val="20"/>
                <w:szCs w:val="18"/>
              </w:rPr>
              <w:t>Total</w:t>
            </w:r>
          </w:p>
        </w:tc>
        <w:tc>
          <w:tcPr>
            <w:tcW w:w="32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747D70" w14:textId="77777777" w:rsidR="008149B7" w:rsidRPr="00390048" w:rsidRDefault="008149B7" w:rsidP="00B85E31">
            <w:pPr>
              <w:spacing w:after="0"/>
              <w:ind w:left="2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364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FCF74C" w14:textId="77777777" w:rsidR="008149B7" w:rsidRPr="00390048" w:rsidRDefault="008149B7" w:rsidP="00B85E31">
            <w:pPr>
              <w:spacing w:after="0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7EEA2" w14:textId="77777777" w:rsidR="008149B7" w:rsidRPr="00390048" w:rsidRDefault="008149B7" w:rsidP="002E3D77">
            <w:pPr>
              <w:spacing w:after="0"/>
              <w:ind w:left="6"/>
              <w:jc w:val="center"/>
              <w:rPr>
                <w:rFonts w:eastAsia="Times New Roman"/>
                <w:b/>
                <w:color w:val="FF0000"/>
                <w:sz w:val="20"/>
                <w:szCs w:val="18"/>
              </w:rPr>
            </w:pPr>
            <w:r w:rsidRPr="00390048">
              <w:rPr>
                <w:rFonts w:eastAsia="Times New Roman"/>
                <w:b/>
                <w:sz w:val="20"/>
                <w:szCs w:val="18"/>
              </w:rPr>
              <w:t>3</w:t>
            </w:r>
            <w:r w:rsidR="00332562" w:rsidRPr="00390048">
              <w:rPr>
                <w:rFonts w:eastAsia="Times New Roman"/>
                <w:b/>
                <w:sz w:val="20"/>
                <w:szCs w:val="18"/>
              </w:rPr>
              <w:t> </w:t>
            </w:r>
            <w:r w:rsidRPr="00390048">
              <w:rPr>
                <w:rFonts w:eastAsia="Times New Roman"/>
                <w:b/>
                <w:sz w:val="20"/>
                <w:szCs w:val="18"/>
              </w:rPr>
              <w:t>81</w:t>
            </w:r>
            <w:r w:rsidR="00BD5672" w:rsidRPr="00390048">
              <w:rPr>
                <w:rFonts w:eastAsia="Times New Roman"/>
                <w:b/>
                <w:sz w:val="20"/>
                <w:szCs w:val="18"/>
              </w:rPr>
              <w:t>2</w:t>
            </w:r>
            <w:r w:rsidR="00332562" w:rsidRPr="00390048">
              <w:rPr>
                <w:rFonts w:eastAsia="Times New Roman"/>
                <w:b/>
                <w:sz w:val="20"/>
                <w:szCs w:val="18"/>
              </w:rPr>
              <w:t>,</w:t>
            </w:r>
            <w:r w:rsidR="00BD5672" w:rsidRPr="00390048">
              <w:rPr>
                <w:rFonts w:eastAsia="Times New Roman"/>
                <w:b/>
                <w:sz w:val="20"/>
                <w:szCs w:val="18"/>
              </w:rPr>
              <w:t>12</w:t>
            </w:r>
          </w:p>
        </w:tc>
      </w:tr>
      <w:tr w:rsidR="008149B7" w:rsidRPr="00A007D8" w14:paraId="7D9C48F1" w14:textId="77777777" w:rsidTr="004831CE">
        <w:trPr>
          <w:trHeight w:val="742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E8567D" w14:textId="77777777" w:rsidR="008149B7" w:rsidRPr="004831CE" w:rsidRDefault="008149B7" w:rsidP="00B85E31">
            <w:pPr>
              <w:spacing w:after="0"/>
              <w:rPr>
                <w:rFonts w:eastAsia="Times New Roman"/>
                <w:b/>
                <w:sz w:val="12"/>
                <w:szCs w:val="18"/>
              </w:rPr>
            </w:pPr>
          </w:p>
          <w:p w14:paraId="1E4AE349" w14:textId="77777777" w:rsidR="008149B7" w:rsidRPr="00390048" w:rsidRDefault="008149B7" w:rsidP="00B85E31">
            <w:pPr>
              <w:spacing w:after="0"/>
              <w:rPr>
                <w:rFonts w:eastAsia="Times New Roman"/>
                <w:b/>
                <w:sz w:val="20"/>
                <w:szCs w:val="18"/>
              </w:rPr>
            </w:pPr>
            <w:r w:rsidRPr="00390048">
              <w:rPr>
                <w:rFonts w:eastAsia="Times New Roman"/>
                <w:b/>
                <w:sz w:val="20"/>
                <w:szCs w:val="18"/>
              </w:rPr>
              <w:t>Hébergement et</w:t>
            </w:r>
          </w:p>
          <w:p w14:paraId="39FE343F" w14:textId="77777777" w:rsidR="008149B7" w:rsidRPr="00390048" w:rsidRDefault="008149B7" w:rsidP="00B85E31">
            <w:pPr>
              <w:spacing w:after="0"/>
              <w:rPr>
                <w:rFonts w:eastAsia="Times New Roman"/>
                <w:b/>
                <w:sz w:val="20"/>
                <w:szCs w:val="18"/>
              </w:rPr>
            </w:pPr>
            <w:r w:rsidRPr="00390048">
              <w:rPr>
                <w:rFonts w:eastAsia="Times New Roman"/>
                <w:b/>
                <w:sz w:val="20"/>
                <w:szCs w:val="18"/>
              </w:rPr>
              <w:t>Restauration</w:t>
            </w:r>
          </w:p>
          <w:p w14:paraId="68272EB9" w14:textId="70AFC6DD" w:rsidR="008149B7" w:rsidRPr="00390048" w:rsidRDefault="00EE4F53" w:rsidP="00B85E31">
            <w:pPr>
              <w:spacing w:after="0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color w:val="FF0000"/>
                <w:sz w:val="20"/>
                <w:szCs w:val="18"/>
              </w:rPr>
              <w:t>2</w:t>
            </w:r>
            <w:r w:rsidR="008149B7" w:rsidRPr="00390048">
              <w:rPr>
                <w:rFonts w:eastAsia="Times New Roman"/>
                <w:color w:val="FF0000"/>
                <w:sz w:val="20"/>
                <w:szCs w:val="18"/>
              </w:rPr>
              <w:t xml:space="preserve"> point</w:t>
            </w:r>
            <w:r>
              <w:rPr>
                <w:rFonts w:eastAsia="Times New Roman"/>
                <w:color w:val="FF0000"/>
                <w:sz w:val="20"/>
                <w:szCs w:val="18"/>
              </w:rPr>
              <w:t>s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38673E" w14:textId="77777777" w:rsidR="008149B7" w:rsidRPr="00390048" w:rsidRDefault="008149B7" w:rsidP="00B85E31">
            <w:pPr>
              <w:spacing w:after="0"/>
              <w:ind w:left="2"/>
              <w:rPr>
                <w:rFonts w:eastAsia="Times New Roman"/>
                <w:sz w:val="20"/>
                <w:szCs w:val="18"/>
              </w:rPr>
            </w:pPr>
            <w:r w:rsidRPr="00390048">
              <w:rPr>
                <w:rFonts w:eastAsia="Times New Roman"/>
                <w:sz w:val="20"/>
                <w:szCs w:val="18"/>
              </w:rPr>
              <w:t xml:space="preserve"> </w:t>
            </w:r>
          </w:p>
          <w:p w14:paraId="08DD8EEB" w14:textId="77777777" w:rsidR="008149B7" w:rsidRPr="00390048" w:rsidRDefault="008149B7" w:rsidP="00B85E31">
            <w:pPr>
              <w:spacing w:after="0"/>
              <w:ind w:left="2"/>
              <w:rPr>
                <w:rFonts w:eastAsia="Times New Roman"/>
                <w:sz w:val="20"/>
                <w:szCs w:val="18"/>
              </w:rPr>
            </w:pPr>
            <w:r w:rsidRPr="00390048">
              <w:rPr>
                <w:rFonts w:eastAsia="Times New Roman"/>
                <w:sz w:val="20"/>
                <w:szCs w:val="18"/>
              </w:rPr>
              <w:t>- Hôtel</w:t>
            </w:r>
          </w:p>
          <w:p w14:paraId="36C0753C" w14:textId="77777777" w:rsidR="00A718CB" w:rsidRPr="00390048" w:rsidRDefault="00A718CB" w:rsidP="00B85E31">
            <w:pPr>
              <w:spacing w:after="0"/>
              <w:ind w:left="2"/>
              <w:rPr>
                <w:rFonts w:eastAsia="Times New Roman"/>
                <w:sz w:val="20"/>
                <w:szCs w:val="18"/>
              </w:rPr>
            </w:pPr>
          </w:p>
          <w:p w14:paraId="105E4A8D" w14:textId="77777777" w:rsidR="008149B7" w:rsidRPr="00390048" w:rsidRDefault="008149B7" w:rsidP="00B85E31">
            <w:pPr>
              <w:spacing w:after="0"/>
              <w:ind w:left="2"/>
              <w:rPr>
                <w:rFonts w:eastAsia="Times New Roman"/>
                <w:strike/>
                <w:color w:val="FF0000"/>
                <w:sz w:val="20"/>
                <w:szCs w:val="18"/>
              </w:rPr>
            </w:pPr>
            <w:r w:rsidRPr="00390048">
              <w:rPr>
                <w:rFonts w:eastAsia="Times New Roman"/>
                <w:sz w:val="20"/>
                <w:szCs w:val="18"/>
              </w:rPr>
              <w:t>- Repas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5ECF34" w14:textId="77777777" w:rsidR="008149B7" w:rsidRPr="00390048" w:rsidRDefault="008149B7" w:rsidP="00B85E31">
            <w:pPr>
              <w:spacing w:after="0"/>
              <w:rPr>
                <w:rFonts w:eastAsia="Times New Roman"/>
                <w:sz w:val="20"/>
                <w:szCs w:val="18"/>
                <w:lang w:val="en-US"/>
              </w:rPr>
            </w:pPr>
          </w:p>
          <w:p w14:paraId="2C3FB869" w14:textId="77777777" w:rsidR="008149B7" w:rsidRPr="00390048" w:rsidRDefault="008149B7" w:rsidP="00B85E31">
            <w:pPr>
              <w:spacing w:after="0"/>
              <w:rPr>
                <w:rFonts w:eastAsia="Times New Roman"/>
                <w:sz w:val="20"/>
                <w:szCs w:val="18"/>
                <w:lang w:val="en-US"/>
              </w:rPr>
            </w:pPr>
            <w:r w:rsidRPr="00390048">
              <w:rPr>
                <w:rFonts w:eastAsia="Times New Roman"/>
                <w:sz w:val="20"/>
                <w:szCs w:val="18"/>
                <w:lang w:val="en-US"/>
              </w:rPr>
              <w:t>(273</w:t>
            </w:r>
            <w:r w:rsidR="00332562" w:rsidRPr="00390048">
              <w:rPr>
                <w:rFonts w:eastAsia="Times New Roman"/>
                <w:sz w:val="20"/>
                <w:szCs w:val="18"/>
                <w:lang w:val="en-US"/>
              </w:rPr>
              <w:t>,</w:t>
            </w:r>
            <w:r w:rsidR="00F6339B" w:rsidRPr="00390048">
              <w:rPr>
                <w:rFonts w:eastAsia="Times New Roman"/>
                <w:sz w:val="20"/>
                <w:szCs w:val="18"/>
                <w:lang w:val="en-US"/>
              </w:rPr>
              <w:t>15</w:t>
            </w:r>
            <w:r w:rsidR="00390048" w:rsidRPr="00390048">
              <w:rPr>
                <w:rFonts w:eastAsia="Times New Roman"/>
                <w:sz w:val="20"/>
                <w:szCs w:val="18"/>
                <w:lang w:val="en-US"/>
              </w:rPr>
              <w:t xml:space="preserve"> </w:t>
            </w:r>
            <w:r w:rsidR="000D7DF1" w:rsidRPr="00390048">
              <w:rPr>
                <w:rFonts w:eastAsia="Times New Roman"/>
                <w:sz w:val="20"/>
                <w:szCs w:val="18"/>
                <w:lang w:val="en-US"/>
              </w:rPr>
              <w:t>BRL</w:t>
            </w:r>
            <w:r w:rsidRPr="00390048">
              <w:rPr>
                <w:rFonts w:eastAsia="Times New Roman"/>
                <w:sz w:val="20"/>
                <w:szCs w:val="18"/>
                <w:lang w:val="en-US"/>
              </w:rPr>
              <w:t xml:space="preserve"> x 5) x 2 = 2</w:t>
            </w:r>
            <w:r w:rsidR="00332562" w:rsidRPr="00390048">
              <w:rPr>
                <w:rFonts w:eastAsia="Times New Roman"/>
                <w:sz w:val="20"/>
                <w:szCs w:val="18"/>
                <w:lang w:val="en-US"/>
              </w:rPr>
              <w:t> </w:t>
            </w:r>
            <w:r w:rsidRPr="00390048">
              <w:rPr>
                <w:rFonts w:eastAsia="Times New Roman"/>
                <w:sz w:val="20"/>
                <w:szCs w:val="18"/>
                <w:lang w:val="en-US"/>
              </w:rPr>
              <w:t>731</w:t>
            </w:r>
            <w:r w:rsidR="00332562" w:rsidRPr="00390048">
              <w:rPr>
                <w:rFonts w:eastAsia="Times New Roman"/>
                <w:sz w:val="20"/>
                <w:szCs w:val="18"/>
                <w:lang w:val="en-US"/>
              </w:rPr>
              <w:t>,</w:t>
            </w:r>
            <w:r w:rsidR="00F6339B" w:rsidRPr="00390048">
              <w:rPr>
                <w:rFonts w:eastAsia="Times New Roman"/>
                <w:sz w:val="20"/>
                <w:szCs w:val="18"/>
                <w:lang w:val="en-US"/>
              </w:rPr>
              <w:t>5</w:t>
            </w:r>
            <w:r w:rsidRPr="00390048">
              <w:rPr>
                <w:rFonts w:eastAsia="Times New Roman"/>
                <w:sz w:val="20"/>
                <w:szCs w:val="18"/>
                <w:lang w:val="en-US"/>
              </w:rPr>
              <w:t xml:space="preserve"> BRL / 6</w:t>
            </w:r>
            <w:r w:rsidR="00332562" w:rsidRPr="00390048">
              <w:rPr>
                <w:rFonts w:eastAsia="Times New Roman"/>
                <w:sz w:val="20"/>
                <w:szCs w:val="18"/>
                <w:lang w:val="en-US"/>
              </w:rPr>
              <w:t>,</w:t>
            </w:r>
            <w:r w:rsidR="000D7DF1" w:rsidRPr="00390048">
              <w:rPr>
                <w:rFonts w:eastAsia="Times New Roman"/>
                <w:sz w:val="20"/>
                <w:szCs w:val="18"/>
                <w:lang w:val="en-US"/>
              </w:rPr>
              <w:t>3211</w:t>
            </w:r>
          </w:p>
          <w:p w14:paraId="239268AA" w14:textId="77777777" w:rsidR="008149B7" w:rsidRPr="00390048" w:rsidRDefault="008149B7" w:rsidP="00332562">
            <w:pPr>
              <w:spacing w:after="0"/>
              <w:rPr>
                <w:rFonts w:eastAsia="Times New Roman"/>
                <w:sz w:val="20"/>
                <w:szCs w:val="18"/>
                <w:lang w:val="en-US"/>
              </w:rPr>
            </w:pPr>
            <w:r w:rsidRPr="00390048">
              <w:rPr>
                <w:rFonts w:eastAsia="Times New Roman"/>
                <w:sz w:val="20"/>
                <w:szCs w:val="18"/>
                <w:lang w:val="en-US"/>
              </w:rPr>
              <w:t>91</w:t>
            </w:r>
            <w:r w:rsidR="00332562" w:rsidRPr="00390048">
              <w:rPr>
                <w:rFonts w:eastAsia="Times New Roman"/>
                <w:sz w:val="20"/>
                <w:szCs w:val="18"/>
                <w:lang w:val="en-US"/>
              </w:rPr>
              <w:t>,</w:t>
            </w:r>
            <w:r w:rsidRPr="00390048">
              <w:rPr>
                <w:rFonts w:eastAsia="Times New Roman"/>
                <w:sz w:val="20"/>
                <w:szCs w:val="18"/>
                <w:lang w:val="en-US"/>
              </w:rPr>
              <w:t>05</w:t>
            </w:r>
            <w:r w:rsidR="000D7DF1" w:rsidRPr="00390048">
              <w:rPr>
                <w:rFonts w:eastAsia="Times New Roman"/>
                <w:sz w:val="20"/>
                <w:szCs w:val="18"/>
                <w:lang w:val="en-US"/>
              </w:rPr>
              <w:t xml:space="preserve"> BRL</w:t>
            </w:r>
            <w:r w:rsidRPr="00390048">
              <w:rPr>
                <w:rFonts w:eastAsia="Times New Roman"/>
                <w:sz w:val="20"/>
                <w:szCs w:val="18"/>
                <w:lang w:val="en-US"/>
              </w:rPr>
              <w:t xml:space="preserve"> x</w:t>
            </w:r>
            <w:r w:rsidR="00332562" w:rsidRPr="00390048">
              <w:rPr>
                <w:rFonts w:eastAsia="Times New Roman"/>
                <w:sz w:val="20"/>
                <w:szCs w:val="18"/>
                <w:lang w:val="en-US"/>
              </w:rPr>
              <w:t>[(4x2)+</w:t>
            </w:r>
            <w:r w:rsidR="00337B15" w:rsidRPr="00390048">
              <w:rPr>
                <w:rFonts w:eastAsia="Times New Roman"/>
                <w:sz w:val="20"/>
                <w:szCs w:val="18"/>
                <w:lang w:val="en-US"/>
              </w:rPr>
              <w:t>1</w:t>
            </w:r>
            <w:r w:rsidR="00332562" w:rsidRPr="00390048">
              <w:rPr>
                <w:rFonts w:eastAsia="Times New Roman"/>
                <w:sz w:val="20"/>
                <w:szCs w:val="18"/>
                <w:lang w:val="en-US"/>
              </w:rPr>
              <w:t xml:space="preserve">] </w:t>
            </w:r>
            <w:r w:rsidR="00337B15" w:rsidRPr="00390048">
              <w:rPr>
                <w:rFonts w:eastAsia="Times New Roman"/>
                <w:sz w:val="20"/>
                <w:szCs w:val="18"/>
                <w:lang w:val="en-US"/>
              </w:rPr>
              <w:t>x</w:t>
            </w:r>
            <w:r w:rsidR="00332562" w:rsidRPr="00390048">
              <w:rPr>
                <w:rFonts w:eastAsia="Times New Roman"/>
                <w:sz w:val="20"/>
                <w:szCs w:val="18"/>
                <w:lang w:val="en-US"/>
              </w:rPr>
              <w:t xml:space="preserve"> </w:t>
            </w:r>
            <w:r w:rsidR="00337B15" w:rsidRPr="00390048">
              <w:rPr>
                <w:rFonts w:eastAsia="Times New Roman"/>
                <w:sz w:val="20"/>
                <w:szCs w:val="18"/>
                <w:lang w:val="en-US"/>
              </w:rPr>
              <w:t>2</w:t>
            </w:r>
            <w:r w:rsidRPr="00390048">
              <w:rPr>
                <w:rFonts w:eastAsia="Times New Roman"/>
                <w:sz w:val="20"/>
                <w:szCs w:val="18"/>
                <w:lang w:val="en-US"/>
              </w:rPr>
              <w:t xml:space="preserve"> </w:t>
            </w:r>
            <w:r w:rsidR="00337B15" w:rsidRPr="00390048">
              <w:rPr>
                <w:rFonts w:eastAsia="Times New Roman"/>
                <w:sz w:val="20"/>
                <w:szCs w:val="18"/>
                <w:lang w:val="en-US"/>
              </w:rPr>
              <w:t xml:space="preserve">= </w:t>
            </w:r>
            <w:r w:rsidR="00332562" w:rsidRPr="00390048">
              <w:rPr>
                <w:rFonts w:eastAsia="Times New Roman"/>
                <w:sz w:val="20"/>
                <w:szCs w:val="18"/>
                <w:lang w:val="en-US"/>
              </w:rPr>
              <w:t xml:space="preserve"> 1 638,9</w:t>
            </w:r>
            <w:r w:rsidRPr="00390048">
              <w:rPr>
                <w:rFonts w:eastAsia="Times New Roman"/>
                <w:sz w:val="20"/>
                <w:szCs w:val="18"/>
                <w:lang w:val="en-US"/>
              </w:rPr>
              <w:t xml:space="preserve"> BRL / 6</w:t>
            </w:r>
            <w:r w:rsidR="00332562" w:rsidRPr="00390048">
              <w:rPr>
                <w:rFonts w:eastAsia="Times New Roman"/>
                <w:sz w:val="20"/>
                <w:szCs w:val="18"/>
                <w:lang w:val="en-US"/>
              </w:rPr>
              <w:t>,</w:t>
            </w:r>
            <w:r w:rsidR="000D7DF1" w:rsidRPr="00390048">
              <w:rPr>
                <w:rFonts w:eastAsia="Times New Roman"/>
                <w:sz w:val="20"/>
                <w:szCs w:val="18"/>
                <w:lang w:val="en-US"/>
              </w:rPr>
              <w:t>3211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61767" w14:textId="77777777" w:rsidR="008149B7" w:rsidRPr="00390048" w:rsidRDefault="008149B7" w:rsidP="002E3D77">
            <w:pPr>
              <w:spacing w:after="0"/>
              <w:ind w:left="6"/>
              <w:jc w:val="center"/>
              <w:rPr>
                <w:rFonts w:eastAsia="Times New Roman"/>
                <w:sz w:val="20"/>
                <w:szCs w:val="18"/>
                <w:lang w:val="en-US"/>
              </w:rPr>
            </w:pPr>
          </w:p>
          <w:p w14:paraId="447C957F" w14:textId="77777777" w:rsidR="008149B7" w:rsidRPr="00390048" w:rsidRDefault="000D7DF1" w:rsidP="002E3D77">
            <w:pPr>
              <w:spacing w:after="0"/>
              <w:ind w:left="6"/>
              <w:jc w:val="center"/>
              <w:rPr>
                <w:rFonts w:eastAsia="Times New Roman"/>
                <w:sz w:val="20"/>
                <w:szCs w:val="18"/>
              </w:rPr>
            </w:pPr>
            <w:r w:rsidRPr="00390048">
              <w:rPr>
                <w:rFonts w:eastAsia="Times New Roman"/>
                <w:sz w:val="20"/>
                <w:szCs w:val="18"/>
                <w:lang w:val="en-US"/>
              </w:rPr>
              <w:t>432</w:t>
            </w:r>
            <w:r w:rsidR="008149B7" w:rsidRPr="00390048">
              <w:rPr>
                <w:rFonts w:eastAsia="Times New Roman"/>
                <w:sz w:val="20"/>
                <w:szCs w:val="18"/>
              </w:rPr>
              <w:t>,</w:t>
            </w:r>
            <w:r w:rsidRPr="00390048">
              <w:rPr>
                <w:rFonts w:eastAsia="Times New Roman"/>
                <w:sz w:val="20"/>
                <w:szCs w:val="18"/>
              </w:rPr>
              <w:t>12</w:t>
            </w:r>
          </w:p>
          <w:p w14:paraId="7A80031F" w14:textId="77777777" w:rsidR="000D7DF1" w:rsidRPr="00390048" w:rsidRDefault="000D7DF1" w:rsidP="002E3D77">
            <w:pPr>
              <w:spacing w:after="0"/>
              <w:ind w:left="6"/>
              <w:jc w:val="center"/>
              <w:rPr>
                <w:rFonts w:eastAsia="Times New Roman"/>
                <w:sz w:val="20"/>
                <w:szCs w:val="18"/>
              </w:rPr>
            </w:pPr>
          </w:p>
          <w:p w14:paraId="1C04C23C" w14:textId="77777777" w:rsidR="008149B7" w:rsidRPr="00390048" w:rsidRDefault="000D7DF1" w:rsidP="002E3D77">
            <w:pPr>
              <w:spacing w:after="0"/>
              <w:ind w:left="6"/>
              <w:jc w:val="center"/>
              <w:rPr>
                <w:rFonts w:eastAsia="Times New Roman"/>
                <w:sz w:val="20"/>
                <w:szCs w:val="18"/>
              </w:rPr>
            </w:pPr>
            <w:r w:rsidRPr="00390048">
              <w:rPr>
                <w:rFonts w:eastAsia="Times New Roman"/>
                <w:sz w:val="20"/>
                <w:szCs w:val="18"/>
              </w:rPr>
              <w:t>259</w:t>
            </w:r>
            <w:r w:rsidR="00332562" w:rsidRPr="00390048">
              <w:rPr>
                <w:rFonts w:eastAsia="Times New Roman"/>
                <w:sz w:val="20"/>
                <w:szCs w:val="18"/>
              </w:rPr>
              <w:t>,</w:t>
            </w:r>
            <w:r w:rsidRPr="00390048">
              <w:rPr>
                <w:rFonts w:eastAsia="Times New Roman"/>
                <w:sz w:val="20"/>
                <w:szCs w:val="18"/>
              </w:rPr>
              <w:t>27</w:t>
            </w:r>
          </w:p>
        </w:tc>
      </w:tr>
      <w:tr w:rsidR="008149B7" w:rsidRPr="00FC0147" w14:paraId="795CD5EC" w14:textId="77777777" w:rsidTr="004831CE">
        <w:trPr>
          <w:trHeight w:val="205"/>
          <w:jc w:val="center"/>
        </w:trPr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3AE3" w14:textId="77777777" w:rsidR="008149B7" w:rsidRPr="00390048" w:rsidRDefault="008149B7" w:rsidP="00B85E31">
            <w:pPr>
              <w:spacing w:after="0"/>
              <w:rPr>
                <w:b/>
                <w:sz w:val="20"/>
                <w:szCs w:val="18"/>
              </w:rPr>
            </w:pPr>
            <w:r w:rsidRPr="00390048">
              <w:rPr>
                <w:sz w:val="20"/>
                <w:szCs w:val="18"/>
              </w:rPr>
              <w:t>Total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B01AF" w14:textId="77777777" w:rsidR="008149B7" w:rsidRPr="00390048" w:rsidRDefault="008149B7" w:rsidP="00B85E31">
            <w:pPr>
              <w:spacing w:after="0"/>
              <w:ind w:left="2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3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C9414" w14:textId="77777777" w:rsidR="008149B7" w:rsidRPr="00390048" w:rsidRDefault="008149B7" w:rsidP="00B85E31">
            <w:pPr>
              <w:spacing w:after="0"/>
              <w:rPr>
                <w:rFonts w:eastAsia="Times New Roman"/>
                <w:sz w:val="20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9A6B2" w14:textId="77777777" w:rsidR="008149B7" w:rsidRPr="00390048" w:rsidRDefault="000D7DF1" w:rsidP="002E3D77">
            <w:pPr>
              <w:spacing w:after="0"/>
              <w:ind w:left="6"/>
              <w:jc w:val="center"/>
              <w:rPr>
                <w:rFonts w:eastAsia="Times New Roman"/>
                <w:b/>
                <w:color w:val="FF0000"/>
                <w:sz w:val="20"/>
                <w:szCs w:val="18"/>
              </w:rPr>
            </w:pPr>
            <w:r w:rsidRPr="00390048">
              <w:rPr>
                <w:rFonts w:eastAsia="Times New Roman"/>
                <w:b/>
                <w:sz w:val="20"/>
                <w:szCs w:val="18"/>
              </w:rPr>
              <w:t>691</w:t>
            </w:r>
            <w:r w:rsidR="00332562" w:rsidRPr="00390048">
              <w:rPr>
                <w:rFonts w:eastAsia="Times New Roman"/>
                <w:b/>
                <w:sz w:val="20"/>
                <w:szCs w:val="18"/>
              </w:rPr>
              <w:t>,</w:t>
            </w:r>
            <w:r w:rsidRPr="00390048">
              <w:rPr>
                <w:rFonts w:eastAsia="Times New Roman"/>
                <w:b/>
                <w:sz w:val="20"/>
                <w:szCs w:val="18"/>
              </w:rPr>
              <w:t>39</w:t>
            </w:r>
          </w:p>
        </w:tc>
      </w:tr>
      <w:tr w:rsidR="008149B7" w:rsidRPr="00A007D8" w14:paraId="152419FE" w14:textId="77777777" w:rsidTr="004831CE">
        <w:trPr>
          <w:trHeight w:val="283"/>
          <w:jc w:val="center"/>
        </w:trPr>
        <w:tc>
          <w:tcPr>
            <w:tcW w:w="1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87C813" w14:textId="77777777" w:rsidR="008149B7" w:rsidRPr="00390048" w:rsidRDefault="008149B7" w:rsidP="00B85E31">
            <w:pPr>
              <w:spacing w:after="0"/>
              <w:rPr>
                <w:rFonts w:eastAsia="Times New Roman"/>
                <w:b/>
                <w:sz w:val="20"/>
                <w:szCs w:val="18"/>
              </w:rPr>
            </w:pPr>
          </w:p>
          <w:p w14:paraId="69137F28" w14:textId="77777777" w:rsidR="008149B7" w:rsidRPr="00390048" w:rsidRDefault="008149B7" w:rsidP="00B85E31">
            <w:pPr>
              <w:spacing w:after="0"/>
              <w:rPr>
                <w:rFonts w:eastAsia="Times New Roman"/>
                <w:b/>
                <w:sz w:val="20"/>
                <w:szCs w:val="18"/>
              </w:rPr>
            </w:pPr>
            <w:r w:rsidRPr="00390048">
              <w:rPr>
                <w:rFonts w:eastAsia="Times New Roman"/>
                <w:b/>
                <w:sz w:val="20"/>
                <w:szCs w:val="18"/>
              </w:rPr>
              <w:t>Stand</w:t>
            </w:r>
          </w:p>
          <w:p w14:paraId="2C01FDEB" w14:textId="017261EA" w:rsidR="008149B7" w:rsidRPr="00390048" w:rsidRDefault="00EE4F53" w:rsidP="00B85E31">
            <w:pPr>
              <w:spacing w:after="0"/>
              <w:rPr>
                <w:rFonts w:eastAsia="Times New Roman"/>
                <w:sz w:val="20"/>
                <w:szCs w:val="18"/>
              </w:rPr>
            </w:pPr>
            <w:r>
              <w:rPr>
                <w:rFonts w:eastAsia="Times New Roman"/>
                <w:color w:val="FF0000"/>
                <w:sz w:val="20"/>
                <w:szCs w:val="18"/>
              </w:rPr>
              <w:t>2</w:t>
            </w:r>
            <w:r w:rsidRPr="00390048">
              <w:rPr>
                <w:rFonts w:eastAsia="Times New Roman"/>
                <w:color w:val="FF0000"/>
                <w:sz w:val="20"/>
                <w:szCs w:val="18"/>
              </w:rPr>
              <w:t xml:space="preserve"> point</w:t>
            </w:r>
            <w:r>
              <w:rPr>
                <w:rFonts w:eastAsia="Times New Roman"/>
                <w:color w:val="FF0000"/>
                <w:sz w:val="20"/>
                <w:szCs w:val="18"/>
              </w:rPr>
              <w:t>s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76F8C9" w14:textId="77777777" w:rsidR="008149B7" w:rsidRPr="00390048" w:rsidRDefault="008149B7" w:rsidP="00B85E31">
            <w:pPr>
              <w:spacing w:after="0"/>
              <w:contextualSpacing/>
              <w:rPr>
                <w:sz w:val="20"/>
                <w:szCs w:val="18"/>
              </w:rPr>
            </w:pPr>
          </w:p>
          <w:p w14:paraId="66331DBF" w14:textId="77777777" w:rsidR="008149B7" w:rsidRPr="00390048" w:rsidRDefault="008149B7" w:rsidP="00B85E31">
            <w:pPr>
              <w:spacing w:after="0"/>
              <w:contextualSpacing/>
              <w:rPr>
                <w:sz w:val="20"/>
                <w:szCs w:val="18"/>
              </w:rPr>
            </w:pPr>
            <w:r w:rsidRPr="00390048">
              <w:rPr>
                <w:sz w:val="20"/>
                <w:szCs w:val="18"/>
              </w:rPr>
              <w:t>- Location stand 12 m²</w:t>
            </w:r>
          </w:p>
          <w:p w14:paraId="52090359" w14:textId="77777777" w:rsidR="008149B7" w:rsidRPr="00390048" w:rsidRDefault="008149B7" w:rsidP="00B85E31">
            <w:pPr>
              <w:spacing w:after="0"/>
              <w:contextualSpacing/>
              <w:rPr>
                <w:sz w:val="20"/>
                <w:szCs w:val="18"/>
              </w:rPr>
            </w:pPr>
            <w:r w:rsidRPr="00390048">
              <w:rPr>
                <w:sz w:val="20"/>
                <w:szCs w:val="18"/>
              </w:rPr>
              <w:t>- Kit présentation export</w:t>
            </w:r>
          </w:p>
          <w:p w14:paraId="3ED25ACD" w14:textId="77777777" w:rsidR="008149B7" w:rsidRPr="00390048" w:rsidRDefault="008149B7" w:rsidP="00332562">
            <w:pPr>
              <w:spacing w:after="0"/>
              <w:contextualSpacing/>
              <w:rPr>
                <w:sz w:val="20"/>
                <w:szCs w:val="18"/>
              </w:rPr>
            </w:pPr>
            <w:r w:rsidRPr="00390048">
              <w:rPr>
                <w:sz w:val="20"/>
                <w:szCs w:val="18"/>
              </w:rPr>
              <w:t>- Règlementation des dispositifs médicaux</w:t>
            </w:r>
          </w:p>
        </w:tc>
        <w:tc>
          <w:tcPr>
            <w:tcW w:w="36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F252C6" w14:textId="77777777" w:rsidR="008149B7" w:rsidRPr="00390048" w:rsidRDefault="008149B7" w:rsidP="00B85E31">
            <w:pPr>
              <w:spacing w:after="0"/>
              <w:rPr>
                <w:rFonts w:eastAsia="Times New Roman"/>
                <w:sz w:val="20"/>
                <w:szCs w:val="18"/>
              </w:rPr>
            </w:pPr>
          </w:p>
          <w:p w14:paraId="395E49C6" w14:textId="77777777" w:rsidR="008149B7" w:rsidRPr="00390048" w:rsidRDefault="008149B7" w:rsidP="00B85E31">
            <w:pPr>
              <w:spacing w:after="0"/>
              <w:rPr>
                <w:rFonts w:eastAsia="Times New Roman"/>
                <w:sz w:val="20"/>
                <w:szCs w:val="18"/>
              </w:rPr>
            </w:pPr>
            <w:r w:rsidRPr="00390048">
              <w:rPr>
                <w:rFonts w:eastAsia="Times New Roman"/>
                <w:sz w:val="20"/>
                <w:szCs w:val="18"/>
              </w:rPr>
              <w:t>8 280 EUR</w:t>
            </w:r>
          </w:p>
          <w:p w14:paraId="71411495" w14:textId="77777777" w:rsidR="008149B7" w:rsidRPr="00390048" w:rsidRDefault="008149B7" w:rsidP="00B85E31">
            <w:pPr>
              <w:spacing w:after="0"/>
              <w:rPr>
                <w:rFonts w:eastAsia="Times New Roman"/>
                <w:sz w:val="20"/>
                <w:szCs w:val="18"/>
              </w:rPr>
            </w:pPr>
            <w:r w:rsidRPr="00390048">
              <w:rPr>
                <w:rFonts w:eastAsia="Times New Roman"/>
                <w:sz w:val="20"/>
                <w:szCs w:val="18"/>
              </w:rPr>
              <w:t>780 EUR</w:t>
            </w:r>
          </w:p>
          <w:p w14:paraId="68BF884B" w14:textId="77777777" w:rsidR="008149B7" w:rsidRPr="00390048" w:rsidRDefault="008149B7" w:rsidP="00332562">
            <w:pPr>
              <w:spacing w:after="0"/>
              <w:rPr>
                <w:rFonts w:eastAsia="Times New Roman"/>
                <w:sz w:val="20"/>
                <w:szCs w:val="18"/>
                <w:lang w:val="en-US"/>
              </w:rPr>
            </w:pPr>
            <w:r w:rsidRPr="00390048">
              <w:rPr>
                <w:rFonts w:eastAsia="Times New Roman"/>
                <w:sz w:val="20"/>
                <w:szCs w:val="18"/>
                <w:lang w:val="en-US"/>
              </w:rPr>
              <w:t>63</w:t>
            </w:r>
            <w:r w:rsidR="00332562" w:rsidRPr="00390048">
              <w:rPr>
                <w:rFonts w:eastAsia="Times New Roman"/>
                <w:sz w:val="20"/>
                <w:szCs w:val="18"/>
                <w:lang w:val="en-US"/>
              </w:rPr>
              <w:t>,</w:t>
            </w:r>
            <w:r w:rsidRPr="00390048">
              <w:rPr>
                <w:rFonts w:eastAsia="Times New Roman"/>
                <w:sz w:val="20"/>
                <w:szCs w:val="18"/>
                <w:lang w:val="en-US"/>
              </w:rPr>
              <w:t>30 EUR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CA24E" w14:textId="77777777" w:rsidR="008149B7" w:rsidRPr="00390048" w:rsidRDefault="008149B7" w:rsidP="002E3D77">
            <w:pPr>
              <w:spacing w:after="0"/>
              <w:ind w:left="6"/>
              <w:jc w:val="center"/>
              <w:rPr>
                <w:rFonts w:eastAsia="Times New Roman"/>
                <w:sz w:val="20"/>
                <w:szCs w:val="18"/>
              </w:rPr>
            </w:pPr>
          </w:p>
          <w:p w14:paraId="294B43E2" w14:textId="77777777" w:rsidR="008149B7" w:rsidRPr="00390048" w:rsidRDefault="008149B7" w:rsidP="002E3D77">
            <w:pPr>
              <w:spacing w:after="0"/>
              <w:ind w:left="6"/>
              <w:jc w:val="center"/>
              <w:rPr>
                <w:rFonts w:eastAsia="Times New Roman"/>
                <w:sz w:val="20"/>
                <w:szCs w:val="18"/>
              </w:rPr>
            </w:pPr>
            <w:r w:rsidRPr="00390048">
              <w:rPr>
                <w:rFonts w:eastAsia="Times New Roman"/>
                <w:sz w:val="20"/>
                <w:szCs w:val="18"/>
              </w:rPr>
              <w:t>8 280,00</w:t>
            </w:r>
          </w:p>
          <w:p w14:paraId="4777FBC2" w14:textId="77777777" w:rsidR="008149B7" w:rsidRPr="00390048" w:rsidRDefault="008149B7" w:rsidP="002E3D77">
            <w:pPr>
              <w:spacing w:after="0"/>
              <w:ind w:left="6"/>
              <w:jc w:val="center"/>
              <w:rPr>
                <w:rFonts w:eastAsia="Times New Roman"/>
                <w:sz w:val="20"/>
                <w:szCs w:val="18"/>
              </w:rPr>
            </w:pPr>
            <w:r w:rsidRPr="00390048">
              <w:rPr>
                <w:rFonts w:eastAsia="Times New Roman"/>
                <w:sz w:val="20"/>
                <w:szCs w:val="18"/>
              </w:rPr>
              <w:t>780</w:t>
            </w:r>
            <w:r w:rsidR="00332562" w:rsidRPr="00390048">
              <w:rPr>
                <w:rFonts w:eastAsia="Times New Roman"/>
                <w:sz w:val="20"/>
                <w:szCs w:val="18"/>
              </w:rPr>
              <w:t>,</w:t>
            </w:r>
            <w:r w:rsidRPr="00390048">
              <w:rPr>
                <w:rFonts w:eastAsia="Times New Roman"/>
                <w:sz w:val="20"/>
                <w:szCs w:val="18"/>
              </w:rPr>
              <w:t>00</w:t>
            </w:r>
          </w:p>
          <w:p w14:paraId="61022654" w14:textId="77777777" w:rsidR="008149B7" w:rsidRPr="00390048" w:rsidRDefault="008149B7" w:rsidP="002E3D77">
            <w:pPr>
              <w:spacing w:after="0"/>
              <w:ind w:left="6"/>
              <w:jc w:val="center"/>
              <w:rPr>
                <w:rFonts w:eastAsia="Times New Roman"/>
                <w:sz w:val="20"/>
                <w:szCs w:val="18"/>
              </w:rPr>
            </w:pPr>
            <w:r w:rsidRPr="00390048">
              <w:rPr>
                <w:rFonts w:eastAsia="Times New Roman"/>
                <w:sz w:val="20"/>
                <w:szCs w:val="18"/>
              </w:rPr>
              <w:t>63</w:t>
            </w:r>
            <w:r w:rsidR="00332562" w:rsidRPr="00390048">
              <w:rPr>
                <w:rFonts w:eastAsia="Times New Roman"/>
                <w:sz w:val="20"/>
                <w:szCs w:val="18"/>
              </w:rPr>
              <w:t>,</w:t>
            </w:r>
            <w:r w:rsidRPr="00390048">
              <w:rPr>
                <w:rFonts w:eastAsia="Times New Roman"/>
                <w:sz w:val="20"/>
                <w:szCs w:val="18"/>
              </w:rPr>
              <w:t>30</w:t>
            </w:r>
          </w:p>
          <w:p w14:paraId="2A855117" w14:textId="77777777" w:rsidR="008149B7" w:rsidRPr="00390048" w:rsidRDefault="008149B7" w:rsidP="002E3D77">
            <w:pPr>
              <w:spacing w:after="0"/>
              <w:ind w:left="6"/>
              <w:jc w:val="center"/>
              <w:rPr>
                <w:rFonts w:eastAsia="Times New Roman"/>
                <w:sz w:val="20"/>
                <w:szCs w:val="18"/>
              </w:rPr>
            </w:pPr>
          </w:p>
          <w:p w14:paraId="57849A66" w14:textId="77777777" w:rsidR="008149B7" w:rsidRPr="00390048" w:rsidRDefault="008149B7" w:rsidP="002E3D77">
            <w:pPr>
              <w:spacing w:after="0"/>
              <w:ind w:left="6"/>
              <w:jc w:val="center"/>
              <w:rPr>
                <w:rFonts w:eastAsia="Times New Roman"/>
                <w:sz w:val="20"/>
                <w:szCs w:val="18"/>
              </w:rPr>
            </w:pPr>
          </w:p>
        </w:tc>
      </w:tr>
      <w:tr w:rsidR="008149B7" w:rsidRPr="00FC0147" w14:paraId="02EB3EA7" w14:textId="77777777" w:rsidTr="004831CE">
        <w:trPr>
          <w:trHeight w:val="181"/>
          <w:jc w:val="center"/>
        </w:trPr>
        <w:tc>
          <w:tcPr>
            <w:tcW w:w="1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DE12" w14:textId="77777777" w:rsidR="008149B7" w:rsidRPr="00390048" w:rsidRDefault="008149B7" w:rsidP="00B85E31">
            <w:pPr>
              <w:spacing w:after="0"/>
              <w:rPr>
                <w:rFonts w:eastAsia="Times New Roman"/>
                <w:b/>
                <w:sz w:val="20"/>
                <w:szCs w:val="18"/>
              </w:rPr>
            </w:pPr>
            <w:r w:rsidRPr="00390048">
              <w:rPr>
                <w:sz w:val="20"/>
                <w:szCs w:val="18"/>
              </w:rPr>
              <w:t>Total</w:t>
            </w:r>
          </w:p>
        </w:tc>
        <w:tc>
          <w:tcPr>
            <w:tcW w:w="3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5263D" w14:textId="77777777" w:rsidR="008149B7" w:rsidRPr="00390048" w:rsidRDefault="008149B7" w:rsidP="00B85E31">
            <w:pPr>
              <w:spacing w:after="0"/>
              <w:contextualSpacing/>
              <w:rPr>
                <w:sz w:val="20"/>
                <w:szCs w:val="18"/>
              </w:rPr>
            </w:pPr>
          </w:p>
        </w:tc>
        <w:tc>
          <w:tcPr>
            <w:tcW w:w="364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8D9DC" w14:textId="77777777" w:rsidR="008149B7" w:rsidRPr="00390048" w:rsidRDefault="008149B7" w:rsidP="00B85E31">
            <w:pPr>
              <w:spacing w:after="0"/>
              <w:rPr>
                <w:sz w:val="20"/>
                <w:szCs w:val="18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AB5BF" w14:textId="77777777" w:rsidR="008149B7" w:rsidRPr="00390048" w:rsidRDefault="008149B7" w:rsidP="002E3D77">
            <w:pPr>
              <w:spacing w:after="0"/>
              <w:ind w:left="6"/>
              <w:jc w:val="center"/>
              <w:rPr>
                <w:rFonts w:eastAsia="Times New Roman"/>
                <w:b/>
                <w:color w:val="FF0000"/>
                <w:sz w:val="20"/>
                <w:szCs w:val="18"/>
              </w:rPr>
            </w:pPr>
            <w:r w:rsidRPr="00390048">
              <w:rPr>
                <w:rFonts w:eastAsia="Times New Roman"/>
                <w:b/>
                <w:sz w:val="20"/>
                <w:szCs w:val="18"/>
              </w:rPr>
              <w:t xml:space="preserve">9 </w:t>
            </w:r>
            <w:r w:rsidR="00332562" w:rsidRPr="00390048">
              <w:rPr>
                <w:rFonts w:eastAsia="Times New Roman"/>
                <w:b/>
                <w:sz w:val="20"/>
                <w:szCs w:val="18"/>
              </w:rPr>
              <w:t>123,</w:t>
            </w:r>
            <w:r w:rsidRPr="00390048">
              <w:rPr>
                <w:rFonts w:eastAsia="Times New Roman"/>
                <w:b/>
                <w:sz w:val="20"/>
                <w:szCs w:val="18"/>
              </w:rPr>
              <w:t>30</w:t>
            </w:r>
          </w:p>
        </w:tc>
      </w:tr>
      <w:tr w:rsidR="008149B7" w:rsidRPr="00332562" w14:paraId="22A741B4" w14:textId="77777777" w:rsidTr="00170462">
        <w:trPr>
          <w:gridAfter w:val="1"/>
          <w:wAfter w:w="15" w:type="dxa"/>
          <w:trHeight w:val="373"/>
          <w:jc w:val="center"/>
        </w:trPr>
        <w:tc>
          <w:tcPr>
            <w:tcW w:w="8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2D1D" w14:textId="77777777" w:rsidR="008149B7" w:rsidRPr="00332562" w:rsidRDefault="008149B7" w:rsidP="00170462">
            <w:pPr>
              <w:spacing w:after="0"/>
              <w:jc w:val="center"/>
              <w:rPr>
                <w:rFonts w:eastAsia="Times New Roman"/>
                <w:b/>
                <w:sz w:val="22"/>
              </w:rPr>
            </w:pPr>
            <w:r w:rsidRPr="00332562">
              <w:rPr>
                <w:b/>
                <w:sz w:val="22"/>
              </w:rPr>
              <w:t>Total dépenses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27DF7" w14:textId="77777777" w:rsidR="008149B7" w:rsidRPr="00332562" w:rsidRDefault="00332562" w:rsidP="00170462">
            <w:pPr>
              <w:spacing w:after="0"/>
              <w:ind w:left="6"/>
              <w:jc w:val="center"/>
              <w:rPr>
                <w:rFonts w:eastAsia="Times New Roman"/>
                <w:b/>
                <w:sz w:val="22"/>
              </w:rPr>
            </w:pPr>
            <w:r w:rsidRPr="00332562">
              <w:rPr>
                <w:rFonts w:eastAsia="Times New Roman"/>
                <w:b/>
                <w:sz w:val="22"/>
              </w:rPr>
              <w:t>13 </w:t>
            </w:r>
            <w:r w:rsidR="000D7DF1">
              <w:rPr>
                <w:rFonts w:eastAsia="Times New Roman"/>
                <w:b/>
                <w:sz w:val="22"/>
              </w:rPr>
              <w:t>626</w:t>
            </w:r>
            <w:r w:rsidRPr="00332562">
              <w:rPr>
                <w:rFonts w:eastAsia="Times New Roman"/>
                <w:b/>
                <w:sz w:val="22"/>
              </w:rPr>
              <w:t>,</w:t>
            </w:r>
            <w:r w:rsidR="000D7DF1">
              <w:rPr>
                <w:rFonts w:eastAsia="Times New Roman"/>
                <w:b/>
                <w:sz w:val="22"/>
              </w:rPr>
              <w:t>81</w:t>
            </w:r>
          </w:p>
        </w:tc>
      </w:tr>
    </w:tbl>
    <w:p w14:paraId="0590491F" w14:textId="77777777" w:rsidR="00614D33" w:rsidRDefault="00614D33" w:rsidP="00614D33">
      <w:pPr>
        <w:spacing w:after="0"/>
        <w:rPr>
          <w:szCs w:val="24"/>
        </w:rPr>
      </w:pPr>
    </w:p>
    <w:p w14:paraId="0B51DC9E" w14:textId="77777777" w:rsidR="00614D33" w:rsidRPr="004E56DF" w:rsidRDefault="008149B7" w:rsidP="004E56DF">
      <w:pPr>
        <w:rPr>
          <w:szCs w:val="24"/>
        </w:rPr>
      </w:pPr>
      <w:r w:rsidRPr="00466EAF">
        <w:rPr>
          <w:szCs w:val="24"/>
        </w:rPr>
        <w:t xml:space="preserve">Le budget global de la participation </w:t>
      </w:r>
      <w:r>
        <w:rPr>
          <w:szCs w:val="24"/>
        </w:rPr>
        <w:t>au salon HOSPITALAR s’élève à 13</w:t>
      </w:r>
      <w:r w:rsidR="001A51EC">
        <w:rPr>
          <w:szCs w:val="24"/>
        </w:rPr>
        <w:t> 6</w:t>
      </w:r>
      <w:r w:rsidR="00A718CB">
        <w:rPr>
          <w:szCs w:val="24"/>
        </w:rPr>
        <w:t>26</w:t>
      </w:r>
      <w:r w:rsidR="001A51EC">
        <w:rPr>
          <w:szCs w:val="24"/>
        </w:rPr>
        <w:t>,</w:t>
      </w:r>
      <w:r w:rsidR="00A718CB">
        <w:rPr>
          <w:szCs w:val="24"/>
        </w:rPr>
        <w:t>81</w:t>
      </w:r>
      <w:r>
        <w:rPr>
          <w:szCs w:val="24"/>
        </w:rPr>
        <w:t xml:space="preserve"> €</w:t>
      </w:r>
      <w:r w:rsidR="00F6339B">
        <w:rPr>
          <w:szCs w:val="24"/>
        </w:rPr>
        <w:t>.</w:t>
      </w:r>
    </w:p>
    <w:p w14:paraId="3914C277" w14:textId="77777777" w:rsidR="00B16240" w:rsidRDefault="00B16240" w:rsidP="00614D33">
      <w:pPr>
        <w:pStyle w:val="Standard"/>
        <w:tabs>
          <w:tab w:val="left" w:pos="426"/>
        </w:tabs>
        <w:jc w:val="both"/>
        <w:rPr>
          <w:rFonts w:ascii="Arial" w:hAnsi="Arial" w:cs="Arial"/>
        </w:rPr>
      </w:pPr>
    </w:p>
    <w:p w14:paraId="6C751D61" w14:textId="77777777" w:rsidR="00B16240" w:rsidRDefault="00B16240" w:rsidP="00614D33">
      <w:pPr>
        <w:pStyle w:val="Standard"/>
        <w:tabs>
          <w:tab w:val="left" w:pos="426"/>
        </w:tabs>
        <w:jc w:val="both"/>
        <w:rPr>
          <w:rFonts w:ascii="Arial" w:hAnsi="Arial" w:cs="Arial"/>
        </w:rPr>
      </w:pPr>
    </w:p>
    <w:p w14:paraId="63F4FD62" w14:textId="3B82117B" w:rsidR="00B35C3C" w:rsidRDefault="00CF4E73" w:rsidP="00B67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jc w:val="both"/>
        <w:rPr>
          <w:color w:val="FF0000"/>
        </w:rPr>
      </w:pPr>
      <w:r w:rsidRPr="00CF4E73">
        <w:rPr>
          <w:b/>
        </w:rPr>
        <w:t>2.</w:t>
      </w:r>
      <w:r w:rsidR="004E56DF">
        <w:rPr>
          <w:b/>
        </w:rPr>
        <w:t>4</w:t>
      </w:r>
      <w:r w:rsidRPr="00CF4E73">
        <w:rPr>
          <w:b/>
        </w:rPr>
        <w:tab/>
      </w:r>
      <w:r w:rsidR="005843E7">
        <w:rPr>
          <w:b/>
          <w:szCs w:val="24"/>
        </w:rPr>
        <w:t>C</w:t>
      </w:r>
      <w:r w:rsidR="005843E7" w:rsidRPr="00024E35">
        <w:rPr>
          <w:b/>
          <w:szCs w:val="24"/>
        </w:rPr>
        <w:t xml:space="preserve">alculez le prix de vente </w:t>
      </w:r>
      <w:r w:rsidR="005843E7">
        <w:rPr>
          <w:b/>
          <w:szCs w:val="24"/>
        </w:rPr>
        <w:t>d’un fauteuil KANGO pratiqué par l’importateur-distributeur qui applique un</w:t>
      </w:r>
      <w:r w:rsidR="005843E7" w:rsidRPr="00024E35">
        <w:rPr>
          <w:b/>
          <w:szCs w:val="24"/>
        </w:rPr>
        <w:t xml:space="preserve"> taux de marge de 20</w:t>
      </w:r>
      <w:r w:rsidR="005843E7">
        <w:rPr>
          <w:b/>
          <w:szCs w:val="24"/>
        </w:rPr>
        <w:t xml:space="preserve"> </w:t>
      </w:r>
      <w:r w:rsidR="005843E7" w:rsidRPr="00024E35">
        <w:rPr>
          <w:b/>
          <w:szCs w:val="24"/>
        </w:rPr>
        <w:t>%</w:t>
      </w:r>
      <w:r w:rsidR="00B16240">
        <w:rPr>
          <w:b/>
          <w:szCs w:val="24"/>
        </w:rPr>
        <w:t xml:space="preserve"> et c</w:t>
      </w:r>
      <w:r w:rsidR="005843E7">
        <w:rPr>
          <w:b/>
          <w:szCs w:val="24"/>
        </w:rPr>
        <w:t>oncluez.</w:t>
      </w:r>
      <w:r w:rsidR="005548F6">
        <w:rPr>
          <w:b/>
          <w:szCs w:val="24"/>
        </w:rPr>
        <w:t xml:space="preserve">   </w:t>
      </w:r>
      <w:r w:rsidR="00780C85">
        <w:rPr>
          <w:color w:val="FF0000"/>
        </w:rPr>
        <w:t xml:space="preserve">CP4   </w:t>
      </w:r>
      <w:r w:rsidR="00B16240">
        <w:rPr>
          <w:color w:val="FF0000"/>
        </w:rPr>
        <w:t xml:space="preserve"> 5</w:t>
      </w:r>
      <w:r w:rsidR="00E749F8">
        <w:rPr>
          <w:color w:val="FF0000"/>
        </w:rPr>
        <w:t xml:space="preserve"> </w:t>
      </w:r>
      <w:r w:rsidR="00B35C3C" w:rsidRPr="007462FF">
        <w:rPr>
          <w:color w:val="FF0000"/>
        </w:rPr>
        <w:t>points</w:t>
      </w:r>
      <w:r w:rsidR="00780C85">
        <w:rPr>
          <w:color w:val="FF0000"/>
        </w:rPr>
        <w:t xml:space="preserve"> + 3 points bonus</w:t>
      </w:r>
    </w:p>
    <w:tbl>
      <w:tblPr>
        <w:tblW w:w="499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3"/>
        <w:gridCol w:w="2422"/>
        <w:gridCol w:w="907"/>
      </w:tblGrid>
      <w:tr w:rsidR="00D04331" w:rsidRPr="0008507A" w14:paraId="34800DAC" w14:textId="77777777" w:rsidTr="003245D5">
        <w:trPr>
          <w:trHeight w:val="334"/>
          <w:jc w:val="center"/>
        </w:trPr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98F36" w14:textId="77777777" w:rsidR="00D04331" w:rsidRPr="0008507A" w:rsidRDefault="00F6339B" w:rsidP="00F6339B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fr-FR"/>
              </w:rPr>
            </w:pPr>
            <w:r>
              <w:rPr>
                <w:rFonts w:eastAsia="Times New Roman"/>
                <w:bCs/>
                <w:color w:val="000000"/>
                <w:szCs w:val="24"/>
                <w:lang w:eastAsia="fr-FR"/>
              </w:rPr>
              <w:t>É</w:t>
            </w:r>
            <w:r w:rsidR="00D04331" w:rsidRPr="0008507A">
              <w:rPr>
                <w:rFonts w:eastAsia="Times New Roman"/>
                <w:bCs/>
                <w:color w:val="000000"/>
                <w:szCs w:val="24"/>
                <w:lang w:eastAsia="fr-FR"/>
              </w:rPr>
              <w:t>L</w:t>
            </w:r>
            <w:r>
              <w:rPr>
                <w:rFonts w:eastAsia="Times New Roman"/>
                <w:bCs/>
                <w:color w:val="000000"/>
                <w:szCs w:val="24"/>
                <w:lang w:eastAsia="fr-FR"/>
              </w:rPr>
              <w:t>É</w:t>
            </w:r>
            <w:r w:rsidR="00D04331" w:rsidRPr="0008507A">
              <w:rPr>
                <w:rFonts w:eastAsia="Times New Roman"/>
                <w:bCs/>
                <w:color w:val="000000"/>
                <w:szCs w:val="24"/>
                <w:lang w:eastAsia="fr-FR"/>
              </w:rPr>
              <w:t>MENTS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7F910" w14:textId="77777777" w:rsidR="00D04331" w:rsidRPr="0008507A" w:rsidRDefault="00D04331" w:rsidP="002E3D7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fr-FR"/>
              </w:rPr>
            </w:pPr>
            <w:r w:rsidRPr="0008507A">
              <w:rPr>
                <w:rFonts w:eastAsia="Times New Roman"/>
                <w:bCs/>
                <w:color w:val="000000"/>
                <w:szCs w:val="24"/>
                <w:lang w:eastAsia="fr-FR"/>
              </w:rPr>
              <w:t>Montant en BRL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AAA9C" w14:textId="77777777" w:rsidR="00D04331" w:rsidRPr="00ED4D91" w:rsidRDefault="00D04331" w:rsidP="006855C5">
            <w:pPr>
              <w:spacing w:after="0" w:line="240" w:lineRule="auto"/>
              <w:jc w:val="right"/>
              <w:rPr>
                <w:rFonts w:eastAsia="Times New Roman"/>
                <w:color w:val="FF0000"/>
                <w:szCs w:val="24"/>
                <w:lang w:eastAsia="fr-FR"/>
              </w:rPr>
            </w:pPr>
          </w:p>
        </w:tc>
      </w:tr>
      <w:tr w:rsidR="00365421" w:rsidRPr="0008507A" w14:paraId="032AD227" w14:textId="77777777" w:rsidTr="003245D5">
        <w:trPr>
          <w:trHeight w:val="334"/>
          <w:jc w:val="center"/>
        </w:trPr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941A6" w14:textId="77777777" w:rsidR="00365421" w:rsidRPr="0008507A" w:rsidRDefault="00365421" w:rsidP="00365421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fr-FR"/>
              </w:rPr>
            </w:pPr>
            <w:r w:rsidRPr="0008507A">
              <w:rPr>
                <w:rFonts w:eastAsia="Times New Roman"/>
                <w:bCs/>
                <w:color w:val="000000"/>
                <w:szCs w:val="24"/>
                <w:lang w:eastAsia="fr-FR"/>
              </w:rPr>
              <w:t xml:space="preserve">DUTY PAID VALUE (DPV)            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83FB1" w14:textId="77777777" w:rsidR="00365421" w:rsidRPr="0008507A" w:rsidRDefault="00365421" w:rsidP="002E3D7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fr-FR"/>
              </w:rPr>
            </w:pPr>
            <w:r w:rsidRPr="0008507A">
              <w:rPr>
                <w:rFonts w:eastAsia="Times New Roman"/>
                <w:bCs/>
                <w:color w:val="000000"/>
                <w:szCs w:val="24"/>
                <w:lang w:eastAsia="fr-FR"/>
              </w:rPr>
              <w:t>3</w:t>
            </w:r>
            <w:r w:rsidR="00ED4D91">
              <w:rPr>
                <w:rFonts w:eastAsia="Times New Roman"/>
                <w:bCs/>
                <w:color w:val="000000"/>
                <w:szCs w:val="24"/>
                <w:lang w:eastAsia="fr-FR"/>
              </w:rPr>
              <w:t> </w:t>
            </w:r>
            <w:r w:rsidRPr="0008507A">
              <w:rPr>
                <w:rFonts w:eastAsia="Times New Roman"/>
                <w:bCs/>
                <w:color w:val="000000"/>
                <w:szCs w:val="24"/>
                <w:lang w:eastAsia="fr-FR"/>
              </w:rPr>
              <w:t>630</w:t>
            </w:r>
            <w:r w:rsidR="00ED4D91">
              <w:rPr>
                <w:rFonts w:eastAsia="Times New Roman"/>
                <w:bCs/>
                <w:color w:val="000000"/>
                <w:szCs w:val="24"/>
                <w:lang w:eastAsia="fr-FR"/>
              </w:rPr>
              <w:t>,00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04098" w14:textId="77777777" w:rsidR="00365421" w:rsidRPr="00ED4D91" w:rsidRDefault="00365421" w:rsidP="006855C5">
            <w:pPr>
              <w:spacing w:after="0" w:line="240" w:lineRule="auto"/>
              <w:jc w:val="right"/>
              <w:rPr>
                <w:rFonts w:eastAsia="Times New Roman"/>
                <w:color w:val="FF0000"/>
                <w:szCs w:val="24"/>
                <w:lang w:eastAsia="fr-FR"/>
              </w:rPr>
            </w:pPr>
          </w:p>
        </w:tc>
      </w:tr>
      <w:tr w:rsidR="00365421" w:rsidRPr="00ED4D91" w14:paraId="64AE22CF" w14:textId="77777777" w:rsidTr="003245D5">
        <w:trPr>
          <w:trHeight w:val="318"/>
          <w:jc w:val="center"/>
        </w:trPr>
        <w:tc>
          <w:tcPr>
            <w:tcW w:w="3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CC7DC" w14:textId="77777777" w:rsidR="00365421" w:rsidRPr="00ED4D91" w:rsidRDefault="00365421" w:rsidP="0036542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ED4D91">
              <w:rPr>
                <w:rFonts w:eastAsia="Times New Roman"/>
                <w:color w:val="000000"/>
                <w:szCs w:val="24"/>
                <w:lang w:eastAsia="fr-FR"/>
              </w:rPr>
              <w:t>TGS : DPV*18</w:t>
            </w:r>
            <w:r w:rsidR="00390048">
              <w:rPr>
                <w:rFonts w:eastAsia="Times New Roman"/>
                <w:color w:val="000000"/>
                <w:szCs w:val="24"/>
                <w:lang w:eastAsia="fr-FR"/>
              </w:rPr>
              <w:t xml:space="preserve"> </w:t>
            </w:r>
            <w:r w:rsidRPr="00ED4D91">
              <w:rPr>
                <w:rFonts w:eastAsia="Times New Roman"/>
                <w:color w:val="000000"/>
                <w:szCs w:val="24"/>
                <w:lang w:eastAsia="fr-FR"/>
              </w:rPr>
              <w:t>%</w:t>
            </w:r>
            <w:r w:rsidR="00390048">
              <w:rPr>
                <w:rFonts w:eastAsia="Times New Roman"/>
                <w:color w:val="000000"/>
                <w:szCs w:val="24"/>
                <w:lang w:eastAsia="fr-FR"/>
              </w:rPr>
              <w:t xml:space="preserve"> (3 630 BRL * 0,</w:t>
            </w:r>
            <w:r w:rsidR="00E70FA5">
              <w:rPr>
                <w:rFonts w:eastAsia="Times New Roman"/>
                <w:color w:val="000000"/>
                <w:szCs w:val="24"/>
                <w:lang w:eastAsia="fr-FR"/>
              </w:rPr>
              <w:t>18)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0469" w14:textId="77777777" w:rsidR="00365421" w:rsidRPr="00ED4D91" w:rsidRDefault="00ED4D91" w:rsidP="002E3D77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fr-FR"/>
              </w:rPr>
            </w:pPr>
            <w:r w:rsidRPr="00ED4D91">
              <w:rPr>
                <w:rFonts w:eastAsia="Times New Roman"/>
                <w:color w:val="000000"/>
                <w:szCs w:val="24"/>
                <w:lang w:eastAsia="fr-FR"/>
              </w:rPr>
              <w:t>653,40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E2178D" w14:textId="77777777" w:rsidR="00365421" w:rsidRPr="00ED4D91" w:rsidRDefault="00040FDE" w:rsidP="00ED4D91">
            <w:pPr>
              <w:spacing w:after="0" w:line="240" w:lineRule="auto"/>
              <w:jc w:val="right"/>
              <w:rPr>
                <w:rFonts w:eastAsia="Times New Roman"/>
                <w:color w:val="FF0000"/>
                <w:szCs w:val="24"/>
                <w:lang w:eastAsia="fr-FR"/>
              </w:rPr>
            </w:pPr>
            <w:r w:rsidRPr="00ED4D91">
              <w:rPr>
                <w:rFonts w:eastAsia="Times New Roman"/>
                <w:color w:val="FF0000"/>
                <w:szCs w:val="24"/>
                <w:lang w:eastAsia="fr-FR"/>
              </w:rPr>
              <w:t xml:space="preserve">1 </w:t>
            </w:r>
            <w:r w:rsidR="00365421" w:rsidRPr="00ED4D91">
              <w:rPr>
                <w:rFonts w:eastAsia="Times New Roman"/>
                <w:color w:val="FF0000"/>
                <w:szCs w:val="24"/>
                <w:lang w:eastAsia="fr-FR"/>
              </w:rPr>
              <w:t>pt</w:t>
            </w:r>
          </w:p>
        </w:tc>
      </w:tr>
      <w:tr w:rsidR="00365421" w:rsidRPr="0008507A" w14:paraId="0B89915F" w14:textId="77777777" w:rsidTr="003245D5">
        <w:trPr>
          <w:trHeight w:val="334"/>
          <w:jc w:val="center"/>
        </w:trPr>
        <w:tc>
          <w:tcPr>
            <w:tcW w:w="3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4DF2" w14:textId="77777777" w:rsidR="00365421" w:rsidRPr="0008507A" w:rsidRDefault="00365421" w:rsidP="00365421">
            <w:pPr>
              <w:spacing w:after="0" w:line="240" w:lineRule="auto"/>
              <w:rPr>
                <w:rFonts w:eastAsia="Times New Roman"/>
                <w:bCs/>
                <w:color w:val="000000"/>
                <w:szCs w:val="24"/>
                <w:lang w:eastAsia="fr-FR"/>
              </w:rPr>
            </w:pPr>
            <w:r w:rsidRPr="0008507A">
              <w:rPr>
                <w:rFonts w:eastAsia="Times New Roman"/>
                <w:bCs/>
                <w:color w:val="000000"/>
                <w:szCs w:val="24"/>
                <w:lang w:eastAsia="fr-FR"/>
              </w:rPr>
              <w:t>DD</w:t>
            </w:r>
            <w:r w:rsidR="00E70FA5">
              <w:rPr>
                <w:rFonts w:eastAsia="Times New Roman"/>
                <w:bCs/>
                <w:color w:val="000000"/>
                <w:szCs w:val="24"/>
                <w:lang w:eastAsia="fr-FR"/>
              </w:rPr>
              <w:t xml:space="preserve">P </w:t>
            </w:r>
            <w:proofErr w:type="spellStart"/>
            <w:r w:rsidR="00E70FA5">
              <w:rPr>
                <w:rFonts w:eastAsia="Times New Roman"/>
                <w:bCs/>
                <w:color w:val="000000"/>
                <w:szCs w:val="24"/>
                <w:lang w:eastAsia="fr-FR"/>
              </w:rPr>
              <w:t>Imp</w:t>
            </w:r>
            <w:proofErr w:type="spellEnd"/>
            <w:r w:rsidR="003245D5">
              <w:rPr>
                <w:rFonts w:eastAsia="Times New Roman"/>
                <w:bCs/>
                <w:color w:val="000000"/>
                <w:szCs w:val="24"/>
                <w:lang w:eastAsia="fr-FR"/>
              </w:rPr>
              <w:t>/</w:t>
            </w:r>
            <w:proofErr w:type="spellStart"/>
            <w:r w:rsidR="003245D5">
              <w:rPr>
                <w:rFonts w:eastAsia="Times New Roman"/>
                <w:bCs/>
                <w:color w:val="000000"/>
                <w:szCs w:val="24"/>
                <w:lang w:eastAsia="fr-FR"/>
              </w:rPr>
              <w:t>Dist</w:t>
            </w:r>
            <w:proofErr w:type="spellEnd"/>
            <w:r w:rsidR="003245D5">
              <w:rPr>
                <w:rFonts w:eastAsia="Times New Roman"/>
                <w:bCs/>
                <w:color w:val="000000"/>
                <w:szCs w:val="24"/>
                <w:lang w:eastAsia="fr-FR"/>
              </w:rPr>
              <w:t>. SANTOS (</w:t>
            </w:r>
            <w:r w:rsidR="00390048">
              <w:rPr>
                <w:rFonts w:eastAsia="Times New Roman"/>
                <w:bCs/>
                <w:color w:val="000000"/>
                <w:szCs w:val="24"/>
                <w:lang w:eastAsia="fr-FR"/>
              </w:rPr>
              <w:t>3 630 BRL + 653,</w:t>
            </w:r>
            <w:r w:rsidR="00E70FA5">
              <w:rPr>
                <w:rFonts w:eastAsia="Times New Roman"/>
                <w:bCs/>
                <w:color w:val="000000"/>
                <w:szCs w:val="24"/>
                <w:lang w:eastAsia="fr-FR"/>
              </w:rPr>
              <w:t xml:space="preserve">40 BRL) </w:t>
            </w:r>
          </w:p>
        </w:tc>
        <w:tc>
          <w:tcPr>
            <w:tcW w:w="11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D0238" w14:textId="77777777" w:rsidR="00365421" w:rsidRPr="0008507A" w:rsidRDefault="00365421" w:rsidP="002E3D77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Cs w:val="24"/>
                <w:lang w:eastAsia="fr-FR"/>
              </w:rPr>
            </w:pPr>
            <w:r w:rsidRPr="0008507A">
              <w:rPr>
                <w:rFonts w:eastAsia="Times New Roman"/>
                <w:bCs/>
                <w:color w:val="000000"/>
                <w:szCs w:val="24"/>
                <w:lang w:eastAsia="fr-FR"/>
              </w:rPr>
              <w:t>4</w:t>
            </w:r>
            <w:r w:rsidR="00ED4D91">
              <w:rPr>
                <w:rFonts w:eastAsia="Times New Roman"/>
                <w:bCs/>
                <w:color w:val="000000"/>
                <w:szCs w:val="24"/>
                <w:lang w:eastAsia="fr-FR"/>
              </w:rPr>
              <w:t> </w:t>
            </w:r>
            <w:r w:rsidRPr="0008507A">
              <w:rPr>
                <w:rFonts w:eastAsia="Times New Roman"/>
                <w:bCs/>
                <w:color w:val="000000"/>
                <w:szCs w:val="24"/>
                <w:lang w:eastAsia="fr-FR"/>
              </w:rPr>
              <w:t>28</w:t>
            </w:r>
            <w:r w:rsidR="00ED4D91">
              <w:rPr>
                <w:rFonts w:eastAsia="Times New Roman"/>
                <w:bCs/>
                <w:color w:val="000000"/>
                <w:szCs w:val="24"/>
                <w:lang w:eastAsia="fr-FR"/>
              </w:rPr>
              <w:t>3,40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B1F38" w14:textId="77777777" w:rsidR="00365421" w:rsidRPr="00ED4D91" w:rsidRDefault="00040FDE" w:rsidP="004835A4">
            <w:pPr>
              <w:spacing w:after="0" w:line="240" w:lineRule="auto"/>
              <w:jc w:val="right"/>
              <w:rPr>
                <w:rFonts w:eastAsia="Times New Roman"/>
                <w:color w:val="FF0000"/>
                <w:szCs w:val="24"/>
                <w:lang w:eastAsia="fr-FR"/>
              </w:rPr>
            </w:pPr>
            <w:r w:rsidRPr="00ED4D91">
              <w:rPr>
                <w:rFonts w:eastAsia="Times New Roman"/>
                <w:color w:val="FF0000"/>
                <w:szCs w:val="24"/>
                <w:lang w:eastAsia="fr-FR"/>
              </w:rPr>
              <w:t xml:space="preserve">1 </w:t>
            </w:r>
            <w:r w:rsidR="00365421" w:rsidRPr="00ED4D91">
              <w:rPr>
                <w:rFonts w:eastAsia="Times New Roman"/>
                <w:color w:val="FF0000"/>
                <w:szCs w:val="24"/>
                <w:lang w:eastAsia="fr-FR"/>
              </w:rPr>
              <w:t>pt</w:t>
            </w:r>
          </w:p>
        </w:tc>
      </w:tr>
      <w:tr w:rsidR="000F6639" w:rsidRPr="000F6639" w14:paraId="1BA666C6" w14:textId="77777777" w:rsidTr="003245D5">
        <w:trPr>
          <w:trHeight w:val="398"/>
          <w:jc w:val="center"/>
        </w:trPr>
        <w:tc>
          <w:tcPr>
            <w:tcW w:w="33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A9DD0" w14:textId="77777777" w:rsidR="00365421" w:rsidRPr="005843E7" w:rsidRDefault="00365421" w:rsidP="00917A28">
            <w:pPr>
              <w:spacing w:after="0" w:line="240" w:lineRule="auto"/>
              <w:rPr>
                <w:rFonts w:eastAsia="Times New Roman"/>
                <w:szCs w:val="24"/>
                <w:lang w:eastAsia="fr-FR"/>
              </w:rPr>
            </w:pPr>
            <w:r w:rsidRPr="005843E7">
              <w:rPr>
                <w:rFonts w:eastAsia="Times New Roman"/>
                <w:szCs w:val="24"/>
                <w:lang w:eastAsia="fr-FR"/>
              </w:rPr>
              <w:t xml:space="preserve">Prix de vente au revendeur </w:t>
            </w:r>
            <w:r w:rsidR="00E70FA5">
              <w:rPr>
                <w:rFonts w:eastAsia="Times New Roman"/>
                <w:szCs w:val="24"/>
                <w:lang w:eastAsia="fr-FR"/>
              </w:rPr>
              <w:t>(</w:t>
            </w:r>
            <w:r w:rsidRPr="005843E7">
              <w:rPr>
                <w:rFonts w:eastAsia="Times New Roman"/>
                <w:szCs w:val="24"/>
                <w:lang w:eastAsia="fr-FR"/>
              </w:rPr>
              <w:t>4</w:t>
            </w:r>
            <w:r w:rsidR="00917A28" w:rsidRPr="005843E7">
              <w:rPr>
                <w:rFonts w:eastAsia="Times New Roman"/>
                <w:szCs w:val="24"/>
                <w:lang w:eastAsia="fr-FR"/>
              </w:rPr>
              <w:t> </w:t>
            </w:r>
            <w:r w:rsidRPr="005843E7">
              <w:rPr>
                <w:rFonts w:eastAsia="Times New Roman"/>
                <w:szCs w:val="24"/>
                <w:lang w:eastAsia="fr-FR"/>
              </w:rPr>
              <w:t>28</w:t>
            </w:r>
            <w:r w:rsidR="00917A28" w:rsidRPr="005843E7">
              <w:rPr>
                <w:rFonts w:eastAsia="Times New Roman"/>
                <w:szCs w:val="24"/>
                <w:lang w:eastAsia="fr-FR"/>
              </w:rPr>
              <w:t xml:space="preserve">3,40 </w:t>
            </w:r>
            <w:r w:rsidRPr="005843E7">
              <w:rPr>
                <w:rFonts w:eastAsia="Times New Roman"/>
                <w:szCs w:val="24"/>
                <w:lang w:eastAsia="fr-FR"/>
              </w:rPr>
              <w:t>*1,2</w:t>
            </w:r>
            <w:r w:rsidR="00E70FA5">
              <w:rPr>
                <w:rFonts w:eastAsia="Times New Roman"/>
                <w:szCs w:val="24"/>
                <w:lang w:eastAsia="fr-FR"/>
              </w:rPr>
              <w:t>)</w:t>
            </w:r>
          </w:p>
        </w:tc>
        <w:tc>
          <w:tcPr>
            <w:tcW w:w="11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0629" w14:textId="77777777" w:rsidR="00365421" w:rsidRPr="005843E7" w:rsidRDefault="00365421" w:rsidP="002E3D7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fr-FR"/>
              </w:rPr>
            </w:pPr>
            <w:r w:rsidRPr="005843E7">
              <w:rPr>
                <w:rFonts w:eastAsia="Times New Roman"/>
                <w:szCs w:val="24"/>
                <w:lang w:eastAsia="fr-FR"/>
              </w:rPr>
              <w:t>5</w:t>
            </w:r>
            <w:r w:rsidR="00ED4D91" w:rsidRPr="005843E7">
              <w:rPr>
                <w:rFonts w:eastAsia="Times New Roman"/>
                <w:szCs w:val="24"/>
                <w:lang w:eastAsia="fr-FR"/>
              </w:rPr>
              <w:t> </w:t>
            </w:r>
            <w:r w:rsidRPr="005843E7">
              <w:rPr>
                <w:rFonts w:eastAsia="Times New Roman"/>
                <w:szCs w:val="24"/>
                <w:lang w:eastAsia="fr-FR"/>
              </w:rPr>
              <w:t>140</w:t>
            </w:r>
            <w:r w:rsidR="00ED4D91" w:rsidRPr="005843E7">
              <w:rPr>
                <w:rFonts w:eastAsia="Times New Roman"/>
                <w:szCs w:val="24"/>
                <w:lang w:eastAsia="fr-FR"/>
              </w:rPr>
              <w:t>,08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A2550" w14:textId="77777777" w:rsidR="00365421" w:rsidRPr="000F6639" w:rsidRDefault="00365421" w:rsidP="004835A4">
            <w:pPr>
              <w:spacing w:after="0" w:line="240" w:lineRule="auto"/>
              <w:jc w:val="right"/>
              <w:rPr>
                <w:rFonts w:eastAsia="Times New Roman"/>
                <w:color w:val="FF0000"/>
                <w:szCs w:val="24"/>
                <w:lang w:eastAsia="fr-FR"/>
              </w:rPr>
            </w:pPr>
            <w:r w:rsidRPr="000F6639">
              <w:rPr>
                <w:rFonts w:eastAsia="Times New Roman"/>
                <w:color w:val="FF0000"/>
                <w:szCs w:val="24"/>
                <w:lang w:eastAsia="fr-FR"/>
              </w:rPr>
              <w:t>1</w:t>
            </w:r>
            <w:r w:rsidR="00040FDE" w:rsidRPr="000F6639">
              <w:rPr>
                <w:rFonts w:eastAsia="Times New Roman"/>
                <w:color w:val="FF0000"/>
                <w:szCs w:val="24"/>
                <w:lang w:eastAsia="fr-FR"/>
              </w:rPr>
              <w:t xml:space="preserve"> </w:t>
            </w:r>
            <w:r w:rsidRPr="000F6639">
              <w:rPr>
                <w:rFonts w:eastAsia="Times New Roman"/>
                <w:color w:val="FF0000"/>
                <w:szCs w:val="24"/>
                <w:lang w:eastAsia="fr-FR"/>
              </w:rPr>
              <w:t>pt</w:t>
            </w:r>
          </w:p>
        </w:tc>
      </w:tr>
    </w:tbl>
    <w:p w14:paraId="59C18562" w14:textId="77777777" w:rsidR="00D04331" w:rsidRPr="005843E7" w:rsidRDefault="00D04331" w:rsidP="00614D33">
      <w:pPr>
        <w:spacing w:after="0"/>
        <w:rPr>
          <w:color w:val="FF0000"/>
          <w:sz w:val="22"/>
        </w:rPr>
      </w:pPr>
    </w:p>
    <w:p w14:paraId="7026D711" w14:textId="64132097" w:rsidR="008711D9" w:rsidRPr="002E3D77" w:rsidRDefault="006768F6" w:rsidP="007462FF">
      <w:pPr>
        <w:rPr>
          <w:u w:val="single"/>
        </w:rPr>
      </w:pPr>
      <w:r w:rsidRPr="00F6339B">
        <w:rPr>
          <w:u w:val="single"/>
        </w:rPr>
        <w:t>Conclusion :</w:t>
      </w:r>
      <w:r w:rsidR="00B16240">
        <w:rPr>
          <w:u w:val="single"/>
        </w:rPr>
        <w:t xml:space="preserve"> </w:t>
      </w:r>
      <w:r w:rsidR="00B16240">
        <w:rPr>
          <w:rFonts w:eastAsia="Times New Roman"/>
          <w:color w:val="FF0000"/>
          <w:szCs w:val="24"/>
          <w:lang w:eastAsia="fr-FR"/>
        </w:rPr>
        <w:t>2</w:t>
      </w:r>
      <w:r w:rsidR="00B16240" w:rsidRPr="00ED4D91">
        <w:rPr>
          <w:rFonts w:eastAsia="Times New Roman"/>
          <w:color w:val="FF0000"/>
          <w:szCs w:val="24"/>
          <w:lang w:eastAsia="fr-FR"/>
        </w:rPr>
        <w:t xml:space="preserve"> p</w:t>
      </w:r>
      <w:r w:rsidR="00B16240">
        <w:rPr>
          <w:rFonts w:eastAsia="Times New Roman"/>
          <w:color w:val="FF0000"/>
          <w:szCs w:val="24"/>
          <w:lang w:eastAsia="fr-FR"/>
        </w:rPr>
        <w:t>oin</w:t>
      </w:r>
      <w:r w:rsidR="00B16240" w:rsidRPr="00ED4D91">
        <w:rPr>
          <w:rFonts w:eastAsia="Times New Roman"/>
          <w:color w:val="FF0000"/>
          <w:szCs w:val="24"/>
          <w:lang w:eastAsia="fr-FR"/>
        </w:rPr>
        <w:t>t</w:t>
      </w:r>
      <w:r w:rsidR="00B16240">
        <w:rPr>
          <w:rFonts w:eastAsia="Times New Roman"/>
          <w:color w:val="FF0000"/>
          <w:szCs w:val="24"/>
          <w:lang w:eastAsia="fr-FR"/>
        </w:rPr>
        <w:t>s</w:t>
      </w:r>
      <w:r w:rsidR="00EE4F53">
        <w:rPr>
          <w:rFonts w:eastAsia="Times New Roman"/>
          <w:color w:val="FF0000"/>
          <w:szCs w:val="24"/>
          <w:lang w:eastAsia="fr-FR"/>
        </w:rPr>
        <w:t xml:space="preserve"> </w:t>
      </w:r>
    </w:p>
    <w:p w14:paraId="1D15988B" w14:textId="77777777" w:rsidR="008711D9" w:rsidRDefault="008711D9" w:rsidP="00B16240">
      <w:pPr>
        <w:jc w:val="both"/>
      </w:pPr>
      <w:r>
        <w:t xml:space="preserve">- </w:t>
      </w:r>
      <w:r w:rsidR="00B16240">
        <w:t xml:space="preserve">Constat : </w:t>
      </w:r>
      <w:r w:rsidR="00B16240">
        <w:rPr>
          <w:spacing w:val="-2"/>
        </w:rPr>
        <w:t xml:space="preserve">Le </w:t>
      </w:r>
      <w:r w:rsidR="00B16240" w:rsidRPr="00F6339B">
        <w:rPr>
          <w:spacing w:val="-2"/>
        </w:rPr>
        <w:t>prix</w:t>
      </w:r>
      <w:r w:rsidR="00B16240">
        <w:rPr>
          <w:spacing w:val="-2"/>
        </w:rPr>
        <w:t xml:space="preserve"> de vente proposé par Kango sur le marché brésilien se situe dans la fourchette la plus haute observée chez les concurrents</w:t>
      </w:r>
      <w:r w:rsidR="00B16240" w:rsidRPr="00F6339B">
        <w:rPr>
          <w:spacing w:val="-2"/>
        </w:rPr>
        <w:t xml:space="preserve"> </w:t>
      </w:r>
      <w:r w:rsidR="00B16240">
        <w:rPr>
          <w:spacing w:val="-2"/>
        </w:rPr>
        <w:t xml:space="preserve">(seul le revendeur R 5 propose un prix légèrement supérieur </w:t>
      </w:r>
      <w:r w:rsidR="00B16240" w:rsidRPr="00F6339B">
        <w:rPr>
          <w:spacing w:val="-2"/>
        </w:rPr>
        <w:t>: 5 600 BRL</w:t>
      </w:r>
      <w:r w:rsidR="00B67446">
        <w:rPr>
          <w:spacing w:val="-2"/>
        </w:rPr>
        <w:t>)</w:t>
      </w:r>
      <w:r w:rsidR="00B16240" w:rsidRPr="00B16240">
        <w:rPr>
          <w:color w:val="FF0000"/>
        </w:rPr>
        <w:t xml:space="preserve"> </w:t>
      </w:r>
      <w:r w:rsidR="00B16240" w:rsidRPr="00F6339B">
        <w:rPr>
          <w:color w:val="FF0000"/>
        </w:rPr>
        <w:t>(1 point)</w:t>
      </w:r>
    </w:p>
    <w:p w14:paraId="474C288A" w14:textId="77777777" w:rsidR="00EE4F53" w:rsidRDefault="008711D9" w:rsidP="00B16240">
      <w:pPr>
        <w:contextualSpacing/>
        <w:jc w:val="both"/>
      </w:pPr>
      <w:r>
        <w:t>La m</w:t>
      </w:r>
      <w:r w:rsidR="003245D5">
        <w:t xml:space="preserve">oyenne des prix les plus bas : </w:t>
      </w:r>
      <w:r>
        <w:t>1 042 + 1 040 +</w:t>
      </w:r>
      <w:r w:rsidR="00390048">
        <w:t xml:space="preserve"> 1 798 +932 + 2 500 / 5 = 1 462,</w:t>
      </w:r>
      <w:r>
        <w:t>40 BRL</w:t>
      </w:r>
      <w:r w:rsidRPr="00F6339B">
        <w:t xml:space="preserve"> </w:t>
      </w:r>
    </w:p>
    <w:p w14:paraId="6089DF97" w14:textId="6678E73E" w:rsidR="00B16240" w:rsidRDefault="008711D9" w:rsidP="00B16240">
      <w:pPr>
        <w:contextualSpacing/>
        <w:jc w:val="both"/>
      </w:pPr>
      <w:r>
        <w:rPr>
          <w:color w:val="FF0000"/>
        </w:rPr>
        <w:t>(</w:t>
      </w:r>
      <w:proofErr w:type="gramStart"/>
      <w:r w:rsidR="00B16240">
        <w:rPr>
          <w:color w:val="FF0000"/>
        </w:rPr>
        <w:t>bonus</w:t>
      </w:r>
      <w:proofErr w:type="gramEnd"/>
      <w:r w:rsidR="00B16240">
        <w:rPr>
          <w:color w:val="FF0000"/>
        </w:rPr>
        <w:t xml:space="preserve"> </w:t>
      </w:r>
      <w:r>
        <w:rPr>
          <w:color w:val="FF0000"/>
        </w:rPr>
        <w:t>1 point)</w:t>
      </w:r>
    </w:p>
    <w:p w14:paraId="24538E8E" w14:textId="77777777" w:rsidR="00AD4D6B" w:rsidRDefault="008711D9" w:rsidP="00B16240">
      <w:pPr>
        <w:contextualSpacing/>
        <w:jc w:val="both"/>
        <w:rPr>
          <w:color w:val="FF0000"/>
        </w:rPr>
      </w:pPr>
      <w:r w:rsidRPr="008711D9">
        <w:t xml:space="preserve">La moyenne des prix les plus hauts : 3 050 + 2 490 + 3 308 + 2 600 + 5 600 / 5 = </w:t>
      </w:r>
      <w:r w:rsidR="00390048">
        <w:t>3 409,</w:t>
      </w:r>
      <w:r>
        <w:t xml:space="preserve">60 BRL </w:t>
      </w:r>
      <w:r>
        <w:rPr>
          <w:color w:val="FF0000"/>
        </w:rPr>
        <w:t>(</w:t>
      </w:r>
      <w:r w:rsidR="00B16240">
        <w:rPr>
          <w:color w:val="FF0000"/>
        </w:rPr>
        <w:t xml:space="preserve">bonus </w:t>
      </w:r>
      <w:r>
        <w:rPr>
          <w:color w:val="FF0000"/>
        </w:rPr>
        <w:t>1 point)</w:t>
      </w:r>
    </w:p>
    <w:p w14:paraId="3490AA3D" w14:textId="77777777" w:rsidR="00B16240" w:rsidRPr="000F6C3E" w:rsidRDefault="00B16240" w:rsidP="00B16240">
      <w:pPr>
        <w:contextualSpacing/>
        <w:jc w:val="both"/>
        <w:rPr>
          <w:sz w:val="16"/>
        </w:rPr>
      </w:pPr>
    </w:p>
    <w:p w14:paraId="2CDFB908" w14:textId="64D2B6FB" w:rsidR="00562FAE" w:rsidRPr="00EA61E9" w:rsidRDefault="000F6639" w:rsidP="00B16240">
      <w:pPr>
        <w:jc w:val="both"/>
      </w:pPr>
      <w:r>
        <w:t>-</w:t>
      </w:r>
      <w:r w:rsidR="008711D9">
        <w:t xml:space="preserve"> </w:t>
      </w:r>
      <w:r w:rsidR="00562FAE" w:rsidRPr="00F6339B">
        <w:t xml:space="preserve">Les fauteuils auront </w:t>
      </w:r>
      <w:r>
        <w:t xml:space="preserve">donc </w:t>
      </w:r>
      <w:r w:rsidR="00562FAE" w:rsidRPr="00F6339B">
        <w:t>un positionnement haut de gamme compte tenu du prix.</w:t>
      </w:r>
      <w:r w:rsidR="00BF2A40">
        <w:t xml:space="preserve"> </w:t>
      </w:r>
      <w:r w:rsidR="00EA61E9" w:rsidRPr="00BF2A40">
        <w:rPr>
          <w:color w:val="FF0000"/>
        </w:rPr>
        <w:t>1 point</w:t>
      </w:r>
    </w:p>
    <w:p w14:paraId="1DCA3DB4" w14:textId="3B5DF9F8" w:rsidR="00614D33" w:rsidRPr="00EA61E9" w:rsidRDefault="00E70FA5" w:rsidP="00B16240">
      <w:pPr>
        <w:jc w:val="both"/>
        <w:rPr>
          <w:color w:val="00B050"/>
          <w:u w:val="single"/>
        </w:rPr>
      </w:pPr>
      <w:r>
        <w:rPr>
          <w:spacing w:val="-2"/>
        </w:rPr>
        <w:t xml:space="preserve">- </w:t>
      </w:r>
      <w:r w:rsidR="00562FAE" w:rsidRPr="00F6339B">
        <w:t>Valoriser les préconisations</w:t>
      </w:r>
      <w:r w:rsidR="007B4E12" w:rsidRPr="00F6339B">
        <w:t> :</w:t>
      </w:r>
      <w:r w:rsidR="00B16240">
        <w:t xml:space="preserve"> </w:t>
      </w:r>
      <w:r w:rsidR="00B16240" w:rsidRPr="00F6339B">
        <w:t>Justifier le surcoût par la qualité des produits</w:t>
      </w:r>
      <w:r w:rsidR="00B16240">
        <w:t xml:space="preserve">, l’image des produits </w:t>
      </w:r>
      <w:r w:rsidR="005548F6">
        <w:t>français</w:t>
      </w:r>
      <w:r w:rsidR="00EE4F53">
        <w:t xml:space="preserve"> </w:t>
      </w:r>
      <w:r w:rsidR="00EE4F53" w:rsidRPr="00EE4F53">
        <w:rPr>
          <w:color w:val="FF0000"/>
        </w:rPr>
        <w:t>(bonus</w:t>
      </w:r>
      <w:r w:rsidR="00EA61E9" w:rsidRPr="00EE4F53">
        <w:rPr>
          <w:color w:val="FF0000"/>
        </w:rPr>
        <w:t xml:space="preserve"> </w:t>
      </w:r>
      <w:r w:rsidR="00EE4F53">
        <w:rPr>
          <w:color w:val="FF0000"/>
        </w:rPr>
        <w:t>1</w:t>
      </w:r>
      <w:r w:rsidR="00EA61E9" w:rsidRPr="00BF2A40">
        <w:rPr>
          <w:color w:val="FF0000"/>
        </w:rPr>
        <w:t xml:space="preserve"> point</w:t>
      </w:r>
      <w:r w:rsidR="00EE4F53">
        <w:rPr>
          <w:color w:val="FF0000"/>
        </w:rPr>
        <w:t>)</w:t>
      </w:r>
    </w:p>
    <w:p w14:paraId="72ADD50A" w14:textId="77777777" w:rsidR="00614D33" w:rsidRDefault="00614D33" w:rsidP="007462FF"/>
    <w:p w14:paraId="11D2D8BF" w14:textId="77777777" w:rsidR="00CF4E73" w:rsidRPr="00F6339B" w:rsidRDefault="007462FF" w:rsidP="00F6339B">
      <w:pPr>
        <w:spacing w:after="0" w:line="240" w:lineRule="auto"/>
        <w:ind w:left="426" w:hanging="426"/>
        <w:contextualSpacing/>
        <w:jc w:val="center"/>
        <w:rPr>
          <w:rFonts w:eastAsia="Calibri"/>
          <w:b/>
          <w:sz w:val="28"/>
          <w:szCs w:val="26"/>
          <w:u w:val="single"/>
        </w:rPr>
      </w:pPr>
      <w:r w:rsidRPr="00F6339B">
        <w:rPr>
          <w:rFonts w:eastAsia="Calibri"/>
          <w:b/>
          <w:sz w:val="28"/>
          <w:szCs w:val="26"/>
          <w:u w:val="single"/>
        </w:rPr>
        <w:t>PAR</w:t>
      </w:r>
      <w:r w:rsidR="00B67446">
        <w:rPr>
          <w:rFonts w:eastAsia="Calibri"/>
          <w:b/>
          <w:sz w:val="28"/>
          <w:szCs w:val="26"/>
          <w:u w:val="single"/>
        </w:rPr>
        <w:t>TIE 3 -</w:t>
      </w:r>
      <w:r w:rsidR="00CF4E73" w:rsidRPr="00F6339B">
        <w:rPr>
          <w:rFonts w:eastAsia="Calibri"/>
          <w:b/>
          <w:sz w:val="28"/>
          <w:szCs w:val="26"/>
          <w:u w:val="single"/>
        </w:rPr>
        <w:t xml:space="preserve"> </w:t>
      </w:r>
      <w:r w:rsidR="002F6792" w:rsidRPr="00F6339B">
        <w:rPr>
          <w:rFonts w:eastAsia="Calibri"/>
          <w:b/>
          <w:sz w:val="28"/>
          <w:szCs w:val="26"/>
          <w:u w:val="single"/>
        </w:rPr>
        <w:t>ORGANISATION DU RÉSEAU DE VENTE</w:t>
      </w:r>
      <w:r w:rsidR="00526AF5">
        <w:rPr>
          <w:rFonts w:eastAsia="Calibri"/>
          <w:b/>
          <w:sz w:val="28"/>
          <w:szCs w:val="26"/>
          <w:u w:val="single"/>
        </w:rPr>
        <w:t xml:space="preserve"> (22 points)</w:t>
      </w:r>
    </w:p>
    <w:p w14:paraId="60D1D174" w14:textId="77777777" w:rsidR="00614D33" w:rsidRPr="00CF4E73" w:rsidRDefault="00614D33" w:rsidP="00614D33">
      <w:pPr>
        <w:jc w:val="center"/>
        <w:rPr>
          <w:b/>
          <w:bCs/>
          <w:szCs w:val="24"/>
          <w:u w:val="single"/>
        </w:rPr>
      </w:pPr>
    </w:p>
    <w:p w14:paraId="6C5D4693" w14:textId="69667EC9" w:rsidR="00CF4E73" w:rsidRPr="00B32046" w:rsidRDefault="00CF4E73" w:rsidP="00614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705" w:hanging="705"/>
        <w:jc w:val="both"/>
        <w:rPr>
          <w:color w:val="FF0000"/>
          <w:szCs w:val="24"/>
        </w:rPr>
      </w:pPr>
      <w:r w:rsidRPr="00CF4E73">
        <w:rPr>
          <w:b/>
        </w:rPr>
        <w:t>3.1</w:t>
      </w:r>
      <w:r w:rsidRPr="00CF4E73">
        <w:rPr>
          <w:b/>
        </w:rPr>
        <w:tab/>
      </w:r>
      <w:r w:rsidR="00BB6C92" w:rsidRPr="006A6055">
        <w:rPr>
          <w:rFonts w:eastAsia="Calibri"/>
          <w:b/>
          <w:bCs/>
          <w:szCs w:val="24"/>
        </w:rPr>
        <w:t>Évaluez la situation financière de l’importateur potentiel et concluez.</w:t>
      </w:r>
      <w:r w:rsidR="00BB6C92">
        <w:rPr>
          <w:color w:val="FF0000"/>
        </w:rPr>
        <w:t xml:space="preserve"> (</w:t>
      </w:r>
      <w:r w:rsidR="00BB6C92" w:rsidRPr="00661E9A">
        <w:rPr>
          <w:color w:val="FF0000"/>
        </w:rPr>
        <w:t>CP4</w:t>
      </w:r>
      <w:r w:rsidR="00BB6C92">
        <w:rPr>
          <w:color w:val="FF0000"/>
        </w:rPr>
        <w:t xml:space="preserve">) </w:t>
      </w:r>
      <w:r w:rsidR="00780C85">
        <w:rPr>
          <w:color w:val="FF0000"/>
        </w:rPr>
        <w:t>9</w:t>
      </w:r>
      <w:r w:rsidR="00BB6C92" w:rsidRPr="00780C85">
        <w:rPr>
          <w:color w:val="FF0000"/>
        </w:rPr>
        <w:t xml:space="preserve"> points</w:t>
      </w:r>
    </w:p>
    <w:p w14:paraId="516963C5" w14:textId="70F6AFA4" w:rsidR="00297CEF" w:rsidRPr="00780C85" w:rsidRDefault="00297CEF" w:rsidP="00040FDE">
      <w:pPr>
        <w:spacing w:after="0"/>
        <w:rPr>
          <w:color w:val="FF0000"/>
        </w:rPr>
      </w:pPr>
      <w:r>
        <w:rPr>
          <w:szCs w:val="24"/>
        </w:rPr>
        <w:t>En milliers d’euros</w:t>
      </w:r>
      <w:r>
        <w:rPr>
          <w:szCs w:val="24"/>
        </w:rPr>
        <w:tab/>
      </w:r>
      <w:r w:rsidR="00BF2A40" w:rsidRPr="004F6AE9">
        <w:rPr>
          <w:color w:val="FF0000"/>
        </w:rPr>
        <w:t xml:space="preserve">          </w:t>
      </w:r>
      <w:r w:rsidRPr="004F6AE9">
        <w:rPr>
          <w:color w:val="FF0000"/>
        </w:rPr>
        <w:t xml:space="preserve">          </w:t>
      </w:r>
      <w:r w:rsidRPr="004F6AE9">
        <w:rPr>
          <w:color w:val="FF0000"/>
        </w:rPr>
        <w:tab/>
      </w:r>
      <w:r w:rsidR="00DA272B" w:rsidRPr="004F6AE9">
        <w:rPr>
          <w:color w:val="FF0000"/>
        </w:rPr>
        <w:t xml:space="preserve">(0.5 par formule juste </w:t>
      </w:r>
      <w:r w:rsidRPr="004F6AE9">
        <w:rPr>
          <w:color w:val="FF0000"/>
        </w:rPr>
        <w:t>0</w:t>
      </w:r>
      <w:r w:rsidR="00040FDE" w:rsidRPr="004F6AE9">
        <w:rPr>
          <w:color w:val="FF0000"/>
        </w:rPr>
        <w:t>,</w:t>
      </w:r>
      <w:r w:rsidRPr="004F6AE9">
        <w:rPr>
          <w:color w:val="FF0000"/>
        </w:rPr>
        <w:t xml:space="preserve">5 point </w:t>
      </w:r>
      <w:r w:rsidR="00A9735D" w:rsidRPr="004F6AE9">
        <w:rPr>
          <w:color w:val="FF0000"/>
        </w:rPr>
        <w:t>par</w:t>
      </w:r>
      <w:r w:rsidR="00780C85">
        <w:rPr>
          <w:color w:val="FF0000"/>
        </w:rPr>
        <w:t xml:space="preserve"> calcul juste</w:t>
      </w:r>
      <w:r w:rsidR="00A9735D" w:rsidRPr="004F6AE9">
        <w:rPr>
          <w:color w:val="FF0000"/>
        </w:rPr>
        <w:t xml:space="preserve">) </w:t>
      </w:r>
      <w:r w:rsidR="00DA272B" w:rsidRPr="004F6AE9">
        <w:rPr>
          <w:color w:val="FF0000"/>
        </w:rPr>
        <w:t xml:space="preserve">3 points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658"/>
        <w:gridCol w:w="2373"/>
        <w:gridCol w:w="1163"/>
      </w:tblGrid>
      <w:tr w:rsidR="00297CEF" w:rsidRPr="00040FDE" w14:paraId="6862C59F" w14:textId="77777777" w:rsidTr="00F253A1">
        <w:tc>
          <w:tcPr>
            <w:tcW w:w="3266" w:type="pct"/>
          </w:tcPr>
          <w:p w14:paraId="53256BD6" w14:textId="77777777" w:rsidR="00297CEF" w:rsidRPr="001F3AA4" w:rsidRDefault="00297CEF" w:rsidP="00B85E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3AA4">
              <w:rPr>
                <w:rFonts w:ascii="Arial" w:hAnsi="Arial" w:cs="Arial"/>
                <w:b/>
                <w:sz w:val="24"/>
                <w:szCs w:val="24"/>
              </w:rPr>
              <w:t>Critères d’analyse</w:t>
            </w:r>
          </w:p>
        </w:tc>
        <w:tc>
          <w:tcPr>
            <w:tcW w:w="1164" w:type="pct"/>
          </w:tcPr>
          <w:p w14:paraId="5DA6C077" w14:textId="77777777" w:rsidR="00297CEF" w:rsidRPr="00040FDE" w:rsidRDefault="001F3AA4" w:rsidP="00B85E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Calcul </w:t>
            </w:r>
          </w:p>
        </w:tc>
        <w:tc>
          <w:tcPr>
            <w:tcW w:w="570" w:type="pct"/>
          </w:tcPr>
          <w:p w14:paraId="61327942" w14:textId="77777777" w:rsidR="00297CEF" w:rsidRPr="00040FDE" w:rsidRDefault="00297CEF" w:rsidP="001F3AA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40FDE">
              <w:rPr>
                <w:rFonts w:ascii="Arial" w:hAnsi="Arial" w:cs="Arial"/>
                <w:b/>
                <w:bCs/>
                <w:sz w:val="24"/>
                <w:szCs w:val="24"/>
              </w:rPr>
              <w:t>Résultat</w:t>
            </w:r>
          </w:p>
        </w:tc>
      </w:tr>
      <w:tr w:rsidR="001F3AA4" w14:paraId="692D8BF1" w14:textId="77777777" w:rsidTr="00F253A1">
        <w:tc>
          <w:tcPr>
            <w:tcW w:w="3266" w:type="pct"/>
          </w:tcPr>
          <w:p w14:paraId="30444D23" w14:textId="11E46F7E" w:rsidR="001F3AA4" w:rsidRPr="001F3AA4" w:rsidRDefault="001F3AA4" w:rsidP="00880F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3AA4">
              <w:rPr>
                <w:rFonts w:ascii="Arial" w:hAnsi="Arial" w:cs="Arial"/>
                <w:b/>
                <w:bCs/>
                <w:sz w:val="24"/>
                <w:szCs w:val="24"/>
              </w:rPr>
              <w:t>FRNG =</w:t>
            </w:r>
            <w:r w:rsidRPr="001F3AA4">
              <w:rPr>
                <w:rFonts w:ascii="Arial" w:hAnsi="Arial" w:cs="Arial"/>
                <w:sz w:val="24"/>
                <w:szCs w:val="24"/>
              </w:rPr>
              <w:t xml:space="preserve"> Ressources stables </w:t>
            </w:r>
            <w:r w:rsidR="00F253A1">
              <w:rPr>
                <w:rFonts w:ascii="Arial" w:hAnsi="Arial" w:cs="Arial"/>
                <w:sz w:val="24"/>
                <w:szCs w:val="24"/>
              </w:rPr>
              <w:t xml:space="preserve">(capitaux propres + dettes + 1 an) </w:t>
            </w:r>
            <w:r w:rsidRPr="001F3AA4">
              <w:rPr>
                <w:rFonts w:ascii="Arial" w:hAnsi="Arial" w:cs="Arial"/>
                <w:sz w:val="24"/>
                <w:szCs w:val="24"/>
              </w:rPr>
              <w:t>- Emplois stables</w:t>
            </w:r>
            <w:r w:rsidR="00F253A1">
              <w:rPr>
                <w:rFonts w:ascii="Arial" w:hAnsi="Arial" w:cs="Arial"/>
                <w:sz w:val="24"/>
                <w:szCs w:val="24"/>
              </w:rPr>
              <w:t xml:space="preserve"> (immobilisations)</w:t>
            </w:r>
            <w:r w:rsidR="00DA272B" w:rsidRPr="004F6AE9">
              <w:rPr>
                <w:rFonts w:ascii="Arial" w:hAnsi="Arial" w:cs="Arial"/>
                <w:color w:val="FF0000"/>
                <w:sz w:val="24"/>
                <w:szCs w:val="24"/>
              </w:rPr>
              <w:t>0.5 pt</w:t>
            </w:r>
          </w:p>
        </w:tc>
        <w:tc>
          <w:tcPr>
            <w:tcW w:w="1164" w:type="pct"/>
            <w:vAlign w:val="center"/>
          </w:tcPr>
          <w:p w14:paraId="47501287" w14:textId="77777777" w:rsidR="001F3AA4" w:rsidRDefault="00F253A1" w:rsidP="00F25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(4 620 + 758)</w:t>
            </w:r>
            <w:r w:rsidR="001F3AA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="001F3AA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1439">
              <w:rPr>
                <w:rFonts w:ascii="Arial" w:hAnsi="Arial" w:cs="Arial"/>
                <w:sz w:val="24"/>
                <w:szCs w:val="24"/>
              </w:rPr>
              <w:t>(3 027 + 1 51</w:t>
            </w:r>
            <w:r>
              <w:rPr>
                <w:rFonts w:ascii="Arial" w:hAnsi="Arial" w:cs="Arial"/>
                <w:sz w:val="24"/>
                <w:szCs w:val="24"/>
              </w:rPr>
              <w:t>7)</w:t>
            </w:r>
          </w:p>
        </w:tc>
        <w:tc>
          <w:tcPr>
            <w:tcW w:w="570" w:type="pct"/>
            <w:vAlign w:val="center"/>
          </w:tcPr>
          <w:p w14:paraId="04DF532D" w14:textId="77777777" w:rsidR="001F3AA4" w:rsidRDefault="00F253A1" w:rsidP="00880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834</w:t>
            </w:r>
          </w:p>
          <w:p w14:paraId="65E3A493" w14:textId="7E8FC1CB" w:rsidR="004F6AE9" w:rsidRDefault="004F6AE9" w:rsidP="00880F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6AE9">
              <w:rPr>
                <w:rFonts w:ascii="Arial" w:hAnsi="Arial" w:cs="Arial"/>
                <w:color w:val="FF0000"/>
                <w:sz w:val="24"/>
                <w:szCs w:val="24"/>
              </w:rPr>
              <w:t>0.5 pt</w:t>
            </w:r>
          </w:p>
        </w:tc>
      </w:tr>
      <w:tr w:rsidR="00297CEF" w14:paraId="37BBE11F" w14:textId="77777777" w:rsidTr="00F253A1">
        <w:tc>
          <w:tcPr>
            <w:tcW w:w="3266" w:type="pct"/>
          </w:tcPr>
          <w:p w14:paraId="135E9603" w14:textId="2C01A832" w:rsidR="00297CEF" w:rsidRPr="001F3AA4" w:rsidRDefault="00297CEF" w:rsidP="00B85E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3AA4">
              <w:rPr>
                <w:rFonts w:ascii="Arial" w:hAnsi="Arial" w:cs="Arial"/>
                <w:b/>
                <w:bCs/>
                <w:sz w:val="24"/>
                <w:szCs w:val="24"/>
              </w:rPr>
              <w:t>BFR</w:t>
            </w:r>
            <w:r w:rsidR="001F3AA4" w:rsidRPr="001F3A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= </w:t>
            </w:r>
            <w:r w:rsidR="001F3AA4" w:rsidRPr="001F3AA4">
              <w:rPr>
                <w:rFonts w:ascii="Arial" w:hAnsi="Arial" w:cs="Arial"/>
                <w:sz w:val="24"/>
                <w:szCs w:val="24"/>
              </w:rPr>
              <w:t xml:space="preserve">Actif circulant hors Trésorerie </w:t>
            </w:r>
            <w:r w:rsidR="00CB6705">
              <w:rPr>
                <w:rFonts w:ascii="Arial" w:hAnsi="Arial" w:cs="Arial"/>
                <w:sz w:val="24"/>
                <w:szCs w:val="24"/>
              </w:rPr>
              <w:t>(stocks + créances)</w:t>
            </w:r>
            <w:r w:rsidR="00B674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3AA4" w:rsidRPr="001F3AA4">
              <w:rPr>
                <w:rFonts w:ascii="Arial" w:hAnsi="Arial" w:cs="Arial"/>
                <w:sz w:val="24"/>
                <w:szCs w:val="24"/>
              </w:rPr>
              <w:t>– Passif circulant hors Trésorerie</w:t>
            </w:r>
            <w:r w:rsidR="00CB6705">
              <w:rPr>
                <w:rFonts w:ascii="Arial" w:hAnsi="Arial" w:cs="Arial"/>
                <w:sz w:val="24"/>
                <w:szCs w:val="24"/>
              </w:rPr>
              <w:t xml:space="preserve"> (dettes – 1 an)</w:t>
            </w:r>
            <w:r w:rsidR="00DA272B" w:rsidRPr="004F6AE9">
              <w:rPr>
                <w:rFonts w:ascii="Arial" w:hAnsi="Arial" w:cs="Arial"/>
                <w:color w:val="FF0000"/>
                <w:sz w:val="24"/>
                <w:szCs w:val="24"/>
              </w:rPr>
              <w:t>0.5pt</w:t>
            </w:r>
          </w:p>
        </w:tc>
        <w:tc>
          <w:tcPr>
            <w:tcW w:w="1164" w:type="pct"/>
            <w:vAlign w:val="center"/>
          </w:tcPr>
          <w:p w14:paraId="2EADB56D" w14:textId="77777777" w:rsidR="00297CEF" w:rsidRDefault="00CB6705" w:rsidP="00CB670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(695 + 1 390)</w:t>
            </w:r>
            <w:r w:rsidR="00297CE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–</w:t>
            </w:r>
            <w:r w:rsidR="00297CEF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(1 820)</w:t>
            </w:r>
          </w:p>
        </w:tc>
        <w:tc>
          <w:tcPr>
            <w:tcW w:w="570" w:type="pct"/>
            <w:vAlign w:val="center"/>
          </w:tcPr>
          <w:p w14:paraId="406C5B2D" w14:textId="77777777" w:rsidR="00297CEF" w:rsidRDefault="00297CEF" w:rsidP="00B85E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CB6705">
              <w:rPr>
                <w:rFonts w:ascii="Arial" w:hAnsi="Arial" w:cs="Arial"/>
                <w:sz w:val="24"/>
                <w:szCs w:val="24"/>
              </w:rPr>
              <w:t>65</w:t>
            </w:r>
          </w:p>
          <w:p w14:paraId="5915E340" w14:textId="77314089" w:rsidR="004F6AE9" w:rsidRDefault="004F6AE9" w:rsidP="00B85E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6AE9">
              <w:rPr>
                <w:rFonts w:ascii="Arial" w:hAnsi="Arial" w:cs="Arial"/>
                <w:color w:val="FF0000"/>
                <w:sz w:val="24"/>
                <w:szCs w:val="24"/>
              </w:rPr>
              <w:t>0.5 pt</w:t>
            </w:r>
          </w:p>
        </w:tc>
      </w:tr>
      <w:tr w:rsidR="00297CEF" w14:paraId="090FCD2A" w14:textId="77777777" w:rsidTr="00F253A1">
        <w:tc>
          <w:tcPr>
            <w:tcW w:w="3266" w:type="pct"/>
          </w:tcPr>
          <w:p w14:paraId="3DB8380E" w14:textId="6B926D23" w:rsidR="00297CEF" w:rsidRPr="001F3AA4" w:rsidRDefault="00297CEF" w:rsidP="001F3AA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3AA4">
              <w:rPr>
                <w:rFonts w:ascii="Arial" w:hAnsi="Arial" w:cs="Arial"/>
                <w:b/>
                <w:bCs/>
                <w:sz w:val="24"/>
                <w:szCs w:val="24"/>
              </w:rPr>
              <w:t>TN</w:t>
            </w:r>
            <w:r w:rsidR="001F3AA4" w:rsidRPr="001F3A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= </w:t>
            </w:r>
            <w:r w:rsidR="001F3AA4" w:rsidRPr="001F3AA4">
              <w:rPr>
                <w:rFonts w:ascii="Arial" w:hAnsi="Arial" w:cs="Arial"/>
                <w:bCs/>
                <w:sz w:val="24"/>
                <w:szCs w:val="24"/>
              </w:rPr>
              <w:t>FRNG – BFR</w:t>
            </w:r>
            <w:r w:rsidR="00DA272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DA272B" w:rsidRPr="004F6AE9">
              <w:rPr>
                <w:rFonts w:ascii="Arial" w:hAnsi="Arial" w:cs="Arial"/>
                <w:bCs/>
                <w:color w:val="FF0000"/>
                <w:sz w:val="24"/>
                <w:szCs w:val="24"/>
              </w:rPr>
              <w:t>0.5pt</w:t>
            </w:r>
          </w:p>
        </w:tc>
        <w:tc>
          <w:tcPr>
            <w:tcW w:w="1164" w:type="pct"/>
            <w:vAlign w:val="center"/>
          </w:tcPr>
          <w:p w14:paraId="5F4B4A19" w14:textId="77777777" w:rsidR="00297CEF" w:rsidRDefault="00CB6705" w:rsidP="00B85E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834 - 265</w:t>
            </w:r>
          </w:p>
        </w:tc>
        <w:tc>
          <w:tcPr>
            <w:tcW w:w="570" w:type="pct"/>
            <w:vAlign w:val="center"/>
          </w:tcPr>
          <w:p w14:paraId="4C98F92E" w14:textId="77777777" w:rsidR="00297CEF" w:rsidRDefault="00CB6705" w:rsidP="00B85E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569</w:t>
            </w:r>
          </w:p>
          <w:p w14:paraId="66669931" w14:textId="31BCFC2C" w:rsidR="004F6AE9" w:rsidRDefault="004F6AE9" w:rsidP="00B85E3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6AE9">
              <w:rPr>
                <w:rFonts w:ascii="Arial" w:hAnsi="Arial" w:cs="Arial"/>
                <w:color w:val="FF0000"/>
                <w:sz w:val="24"/>
                <w:szCs w:val="24"/>
              </w:rPr>
              <w:t>0.5 pt</w:t>
            </w:r>
          </w:p>
        </w:tc>
      </w:tr>
    </w:tbl>
    <w:p w14:paraId="3E3E6800" w14:textId="77777777" w:rsidR="009D0760" w:rsidRDefault="009D0760" w:rsidP="001B6F19">
      <w:pPr>
        <w:spacing w:after="0"/>
        <w:jc w:val="both"/>
        <w:rPr>
          <w:b/>
          <w:bCs/>
          <w:szCs w:val="24"/>
          <w:u w:val="single"/>
        </w:rPr>
      </w:pPr>
    </w:p>
    <w:p w14:paraId="7B289420" w14:textId="60C3F525" w:rsidR="00297CEF" w:rsidRPr="005F4DB0" w:rsidRDefault="00297CEF" w:rsidP="001B6F19">
      <w:pPr>
        <w:spacing w:after="0"/>
        <w:jc w:val="both"/>
        <w:rPr>
          <w:color w:val="FF0000"/>
        </w:rPr>
      </w:pPr>
      <w:r w:rsidRPr="00496F8A">
        <w:rPr>
          <w:b/>
          <w:bCs/>
          <w:szCs w:val="24"/>
          <w:u w:val="single"/>
        </w:rPr>
        <w:t>Commentaire</w:t>
      </w:r>
      <w:r w:rsidRPr="00496F8A">
        <w:rPr>
          <w:b/>
          <w:bCs/>
          <w:szCs w:val="24"/>
        </w:rPr>
        <w:t xml:space="preserve"> : </w:t>
      </w:r>
      <w:r w:rsidR="001B6F19">
        <w:rPr>
          <w:color w:val="FF0000"/>
        </w:rPr>
        <w:t>2</w:t>
      </w:r>
      <w:r w:rsidR="00780C85">
        <w:rPr>
          <w:color w:val="FF0000"/>
        </w:rPr>
        <w:t>,5</w:t>
      </w:r>
      <w:r w:rsidR="001B6F19">
        <w:rPr>
          <w:color w:val="FF0000"/>
        </w:rPr>
        <w:t xml:space="preserve"> </w:t>
      </w:r>
      <w:r w:rsidRPr="005F4DB0">
        <w:rPr>
          <w:color w:val="FF0000"/>
        </w:rPr>
        <w:t>point</w:t>
      </w:r>
      <w:r w:rsidR="001B6F19">
        <w:rPr>
          <w:color w:val="FF0000"/>
        </w:rPr>
        <w:t>s</w:t>
      </w:r>
    </w:p>
    <w:p w14:paraId="5EC77E71" w14:textId="77777777" w:rsidR="00297CEF" w:rsidRDefault="001F3AA4" w:rsidP="001B6F19">
      <w:pPr>
        <w:spacing w:after="0"/>
        <w:jc w:val="both"/>
        <w:rPr>
          <w:szCs w:val="24"/>
        </w:rPr>
      </w:pPr>
      <w:r>
        <w:rPr>
          <w:szCs w:val="24"/>
        </w:rPr>
        <w:t>L</w:t>
      </w:r>
      <w:r w:rsidR="00297CEF">
        <w:rPr>
          <w:szCs w:val="24"/>
        </w:rPr>
        <w:t xml:space="preserve">’entreprise </w:t>
      </w:r>
      <w:r>
        <w:rPr>
          <w:szCs w:val="24"/>
        </w:rPr>
        <w:t>finance</w:t>
      </w:r>
      <w:r w:rsidR="00297CEF">
        <w:rPr>
          <w:szCs w:val="24"/>
        </w:rPr>
        <w:t xml:space="preserve"> ses investissements grâce à ses ressources stables. </w:t>
      </w:r>
      <w:r>
        <w:rPr>
          <w:szCs w:val="24"/>
        </w:rPr>
        <w:t>(FRNG &gt; 0)</w:t>
      </w:r>
      <w:r w:rsidR="003245D5">
        <w:rPr>
          <w:szCs w:val="24"/>
        </w:rPr>
        <w:t>.</w:t>
      </w:r>
    </w:p>
    <w:p w14:paraId="264AA7C5" w14:textId="77777777" w:rsidR="001F3AA4" w:rsidRDefault="00297CEF" w:rsidP="008E4B90">
      <w:pPr>
        <w:spacing w:after="0"/>
        <w:jc w:val="both"/>
        <w:rPr>
          <w:szCs w:val="24"/>
        </w:rPr>
      </w:pPr>
      <w:r>
        <w:rPr>
          <w:szCs w:val="24"/>
        </w:rPr>
        <w:t xml:space="preserve">FRNG </w:t>
      </w:r>
      <w:r w:rsidR="001F3AA4">
        <w:rPr>
          <w:szCs w:val="24"/>
        </w:rPr>
        <w:t>&gt;</w:t>
      </w:r>
      <w:r>
        <w:rPr>
          <w:szCs w:val="24"/>
        </w:rPr>
        <w:t xml:space="preserve"> BFR, la trésorerie est donc positive. L’entreprise dispose des liquidités nécessaires pour régler ses factures.</w:t>
      </w:r>
    </w:p>
    <w:p w14:paraId="1912E791" w14:textId="77777777" w:rsidR="003C787A" w:rsidRPr="003245D5" w:rsidRDefault="003C787A" w:rsidP="008E4B90">
      <w:pPr>
        <w:spacing w:after="0"/>
        <w:jc w:val="both"/>
        <w:rPr>
          <w:sz w:val="2"/>
          <w:szCs w:val="24"/>
        </w:rPr>
      </w:pPr>
    </w:p>
    <w:p w14:paraId="054A6598" w14:textId="77777777" w:rsidR="00297CEF" w:rsidRPr="002E3D77" w:rsidRDefault="00297CEF" w:rsidP="00297CEF">
      <w:pPr>
        <w:spacing w:after="0"/>
        <w:rPr>
          <w:color w:val="FF0000"/>
          <w:sz w:val="16"/>
          <w:szCs w:val="1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233"/>
        <w:gridCol w:w="1843"/>
        <w:gridCol w:w="2118"/>
      </w:tblGrid>
      <w:tr w:rsidR="00297CEF" w14:paraId="08916FCB" w14:textId="77777777" w:rsidTr="001F3AA4">
        <w:tc>
          <w:tcPr>
            <w:tcW w:w="3057" w:type="pct"/>
          </w:tcPr>
          <w:p w14:paraId="12282960" w14:textId="77777777" w:rsidR="00297CEF" w:rsidRPr="0096748C" w:rsidRDefault="00297CEF" w:rsidP="00B85E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6748C">
              <w:rPr>
                <w:rFonts w:ascii="Arial" w:hAnsi="Arial" w:cs="Arial"/>
                <w:b/>
                <w:bCs/>
                <w:sz w:val="24"/>
                <w:szCs w:val="24"/>
              </w:rPr>
              <w:t>Ratios</w:t>
            </w:r>
            <w:r w:rsidR="001F3AA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3AA4" w:rsidRPr="001F3AA4">
              <w:rPr>
                <w:rFonts w:ascii="Arial" w:hAnsi="Arial" w:cs="Arial"/>
                <w:color w:val="FF0000"/>
                <w:sz w:val="24"/>
              </w:rPr>
              <w:t>(0,5 point par indicateur) 1,5 point</w:t>
            </w:r>
          </w:p>
        </w:tc>
        <w:tc>
          <w:tcPr>
            <w:tcW w:w="904" w:type="pct"/>
          </w:tcPr>
          <w:p w14:paraId="29C80159" w14:textId="77777777" w:rsidR="00297CEF" w:rsidRPr="0096748C" w:rsidRDefault="001F3AA4" w:rsidP="00040F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Calcul</w:t>
            </w:r>
          </w:p>
        </w:tc>
        <w:tc>
          <w:tcPr>
            <w:tcW w:w="1039" w:type="pct"/>
          </w:tcPr>
          <w:p w14:paraId="78E87305" w14:textId="77777777" w:rsidR="00297CEF" w:rsidRPr="0096748C" w:rsidRDefault="001F3AA4" w:rsidP="00040FD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Résultat</w:t>
            </w:r>
          </w:p>
        </w:tc>
      </w:tr>
      <w:tr w:rsidR="00297CEF" w14:paraId="106F7302" w14:textId="77777777" w:rsidTr="001F3AA4">
        <w:tc>
          <w:tcPr>
            <w:tcW w:w="3057" w:type="pct"/>
          </w:tcPr>
          <w:p w14:paraId="4E7A84A7" w14:textId="77777777" w:rsidR="00297CEF" w:rsidRPr="00012600" w:rsidRDefault="00297CEF" w:rsidP="00B85E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2600">
              <w:rPr>
                <w:rFonts w:ascii="Arial" w:hAnsi="Arial" w:cs="Arial"/>
                <w:b/>
                <w:bCs/>
                <w:sz w:val="24"/>
                <w:szCs w:val="24"/>
              </w:rPr>
              <w:t>Indépendance financière</w:t>
            </w:r>
          </w:p>
          <w:p w14:paraId="4D3FE690" w14:textId="77777777" w:rsidR="00297CEF" w:rsidRDefault="00297CEF" w:rsidP="00B85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Capitaux propres / Capitaux permanents</w:t>
            </w:r>
          </w:p>
        </w:tc>
        <w:tc>
          <w:tcPr>
            <w:tcW w:w="904" w:type="pct"/>
            <w:vAlign w:val="center"/>
          </w:tcPr>
          <w:p w14:paraId="277D11BC" w14:textId="77777777" w:rsidR="00297CEF" w:rsidRDefault="008E4B90" w:rsidP="00040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4 620 / 5 378</w:t>
            </w:r>
          </w:p>
        </w:tc>
        <w:tc>
          <w:tcPr>
            <w:tcW w:w="1039" w:type="pct"/>
            <w:vAlign w:val="center"/>
          </w:tcPr>
          <w:p w14:paraId="041E1099" w14:textId="77777777" w:rsidR="00297CEF" w:rsidRDefault="00297CEF" w:rsidP="00040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040FD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86</w:t>
            </w:r>
          </w:p>
        </w:tc>
      </w:tr>
      <w:tr w:rsidR="00297CEF" w14:paraId="6D236F88" w14:textId="77777777" w:rsidTr="001F3AA4">
        <w:tc>
          <w:tcPr>
            <w:tcW w:w="3057" w:type="pct"/>
          </w:tcPr>
          <w:p w14:paraId="1E9BDAC3" w14:textId="77777777" w:rsidR="00297CEF" w:rsidRPr="00012600" w:rsidRDefault="00297CEF" w:rsidP="00B85E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2600">
              <w:rPr>
                <w:rFonts w:ascii="Arial" w:hAnsi="Arial" w:cs="Arial"/>
                <w:b/>
                <w:bCs/>
                <w:sz w:val="24"/>
                <w:szCs w:val="24"/>
              </w:rPr>
              <w:t>Autonomie financière</w:t>
            </w:r>
          </w:p>
          <w:p w14:paraId="5C2425CF" w14:textId="77777777" w:rsidR="00297CEF" w:rsidRDefault="00297CEF" w:rsidP="00B85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Capitaux propres / Total passif</w:t>
            </w:r>
          </w:p>
        </w:tc>
        <w:tc>
          <w:tcPr>
            <w:tcW w:w="904" w:type="pct"/>
            <w:vAlign w:val="center"/>
          </w:tcPr>
          <w:p w14:paraId="71CB4E2A" w14:textId="77777777" w:rsidR="00297CEF" w:rsidRDefault="008E4B90" w:rsidP="008E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4 620</w:t>
            </w:r>
            <w:r w:rsidR="00297CEF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>7 198</w:t>
            </w:r>
          </w:p>
        </w:tc>
        <w:tc>
          <w:tcPr>
            <w:tcW w:w="1039" w:type="pct"/>
            <w:vAlign w:val="center"/>
          </w:tcPr>
          <w:p w14:paraId="1F82848A" w14:textId="77777777" w:rsidR="00297CEF" w:rsidRDefault="00297CEF" w:rsidP="00040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040FD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</w:tr>
      <w:tr w:rsidR="00297CEF" w14:paraId="002F340F" w14:textId="77777777" w:rsidTr="001F3AA4">
        <w:tc>
          <w:tcPr>
            <w:tcW w:w="3057" w:type="pct"/>
          </w:tcPr>
          <w:p w14:paraId="037AA69A" w14:textId="77777777" w:rsidR="00297CEF" w:rsidRPr="00012600" w:rsidRDefault="00297CEF" w:rsidP="00B85E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126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Liquidité générale </w:t>
            </w:r>
          </w:p>
          <w:p w14:paraId="13560E88" w14:textId="77777777" w:rsidR="00297CEF" w:rsidRDefault="00297CEF" w:rsidP="00B85E3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Actif circulant / Dettes à CT</w:t>
            </w:r>
          </w:p>
        </w:tc>
        <w:tc>
          <w:tcPr>
            <w:tcW w:w="904" w:type="pct"/>
            <w:vAlign w:val="center"/>
          </w:tcPr>
          <w:p w14:paraId="0BF9CDC6" w14:textId="5C7F21AD" w:rsidR="00297CEF" w:rsidRDefault="008E4B90" w:rsidP="008E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2 085</w:t>
            </w:r>
            <w:r w:rsidR="00297CEF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73005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820</w:t>
            </w:r>
          </w:p>
          <w:p w14:paraId="780F3004" w14:textId="77777777" w:rsidR="00D73005" w:rsidRDefault="00D73005" w:rsidP="008E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7782DCD" w14:textId="6A824F58" w:rsidR="00D73005" w:rsidRDefault="00D73005" w:rsidP="008E4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6AE9">
              <w:rPr>
                <w:rFonts w:ascii="Arial" w:hAnsi="Arial" w:cs="Arial"/>
                <w:sz w:val="24"/>
                <w:szCs w:val="24"/>
              </w:rPr>
              <w:t>Accepter  2654/1820</w:t>
            </w:r>
          </w:p>
        </w:tc>
        <w:tc>
          <w:tcPr>
            <w:tcW w:w="1039" w:type="pct"/>
            <w:vAlign w:val="center"/>
          </w:tcPr>
          <w:p w14:paraId="1C4E612D" w14:textId="77777777" w:rsidR="00297CEF" w:rsidRDefault="00297CEF" w:rsidP="00040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40FDE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  <w:p w14:paraId="4C90CAA6" w14:textId="77777777" w:rsidR="00D73005" w:rsidRDefault="00D73005" w:rsidP="00040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8820CBC" w14:textId="2E662F43" w:rsidR="00D73005" w:rsidRDefault="00D73005" w:rsidP="00040F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F6AE9">
              <w:rPr>
                <w:rFonts w:ascii="Arial" w:hAnsi="Arial" w:cs="Arial"/>
                <w:sz w:val="24"/>
                <w:szCs w:val="24"/>
              </w:rPr>
              <w:t>1.46</w:t>
            </w:r>
          </w:p>
        </w:tc>
      </w:tr>
    </w:tbl>
    <w:p w14:paraId="2DECD9EC" w14:textId="77777777" w:rsidR="00BC614A" w:rsidRPr="002E3D77" w:rsidRDefault="00BC614A" w:rsidP="00297CEF">
      <w:pPr>
        <w:spacing w:after="0"/>
        <w:rPr>
          <w:bCs/>
          <w:sz w:val="16"/>
          <w:szCs w:val="16"/>
          <w:u w:val="single"/>
        </w:rPr>
      </w:pPr>
    </w:p>
    <w:p w14:paraId="7649DFF7" w14:textId="77777777" w:rsidR="00B67446" w:rsidRDefault="00B67446" w:rsidP="00297CEF">
      <w:pPr>
        <w:spacing w:after="0"/>
        <w:rPr>
          <w:b/>
          <w:bCs/>
          <w:szCs w:val="24"/>
          <w:u w:val="single"/>
        </w:rPr>
      </w:pPr>
    </w:p>
    <w:p w14:paraId="0B220596" w14:textId="77777777" w:rsidR="00297CEF" w:rsidRPr="005F4DB0" w:rsidRDefault="001B6F19" w:rsidP="00297CEF">
      <w:pPr>
        <w:spacing w:after="0"/>
        <w:rPr>
          <w:color w:val="FF0000"/>
        </w:rPr>
      </w:pPr>
      <w:r>
        <w:rPr>
          <w:b/>
          <w:bCs/>
          <w:szCs w:val="24"/>
          <w:u w:val="single"/>
        </w:rPr>
        <w:t>Commentaire</w:t>
      </w:r>
      <w:r w:rsidR="00297CEF" w:rsidRPr="00496F8A">
        <w:rPr>
          <w:b/>
          <w:bCs/>
          <w:szCs w:val="24"/>
        </w:rPr>
        <w:t xml:space="preserve"> : </w:t>
      </w:r>
      <w:r>
        <w:rPr>
          <w:color w:val="FF0000"/>
        </w:rPr>
        <w:t>1 point</w:t>
      </w:r>
    </w:p>
    <w:p w14:paraId="333D12E6" w14:textId="77777777" w:rsidR="00297CEF" w:rsidRDefault="00297CEF" w:rsidP="006A6055">
      <w:pPr>
        <w:spacing w:after="0"/>
        <w:jc w:val="both"/>
        <w:rPr>
          <w:szCs w:val="24"/>
        </w:rPr>
      </w:pPr>
      <w:r>
        <w:rPr>
          <w:szCs w:val="24"/>
        </w:rPr>
        <w:t>Les indicateurs font état d’une autonomie et d’une indépendance financières tout</w:t>
      </w:r>
      <w:r w:rsidR="001B6F19">
        <w:rPr>
          <w:szCs w:val="24"/>
        </w:rPr>
        <w:t>-</w:t>
      </w:r>
      <w:r>
        <w:rPr>
          <w:szCs w:val="24"/>
        </w:rPr>
        <w:t>à</w:t>
      </w:r>
      <w:r w:rsidR="001B6F19">
        <w:rPr>
          <w:szCs w:val="24"/>
        </w:rPr>
        <w:t>-</w:t>
      </w:r>
      <w:r>
        <w:rPr>
          <w:szCs w:val="24"/>
        </w:rPr>
        <w:t>fait satisfaisantes avec des ratios supérieurs à 0</w:t>
      </w:r>
      <w:r w:rsidR="00040FDE">
        <w:rPr>
          <w:szCs w:val="24"/>
        </w:rPr>
        <w:t>,</w:t>
      </w:r>
      <w:r>
        <w:rPr>
          <w:szCs w:val="24"/>
        </w:rPr>
        <w:t>5 et 0</w:t>
      </w:r>
      <w:r w:rsidR="00040FDE">
        <w:rPr>
          <w:szCs w:val="24"/>
        </w:rPr>
        <w:t>,</w:t>
      </w:r>
      <w:r>
        <w:rPr>
          <w:szCs w:val="24"/>
        </w:rPr>
        <w:t>2.</w:t>
      </w:r>
    </w:p>
    <w:p w14:paraId="490ADF5D" w14:textId="77777777" w:rsidR="00297CEF" w:rsidRDefault="00297CEF" w:rsidP="006A6055">
      <w:pPr>
        <w:spacing w:after="0"/>
        <w:jc w:val="both"/>
        <w:rPr>
          <w:szCs w:val="24"/>
        </w:rPr>
      </w:pPr>
      <w:r>
        <w:rPr>
          <w:szCs w:val="24"/>
        </w:rPr>
        <w:t xml:space="preserve">L’entreprise semble apte à faire face à ses échéances avec une liquidité générale </w:t>
      </w:r>
      <w:r w:rsidR="001232A3">
        <w:rPr>
          <w:szCs w:val="24"/>
        </w:rPr>
        <w:t>&gt;</w:t>
      </w:r>
      <w:r>
        <w:rPr>
          <w:szCs w:val="24"/>
        </w:rPr>
        <w:t xml:space="preserve"> 1.</w:t>
      </w:r>
    </w:p>
    <w:p w14:paraId="4127DC82" w14:textId="77777777" w:rsidR="00297CEF" w:rsidRDefault="00297CEF" w:rsidP="00297CEF">
      <w:pPr>
        <w:spacing w:after="0"/>
        <w:rPr>
          <w:sz w:val="16"/>
          <w:szCs w:val="16"/>
        </w:rPr>
      </w:pPr>
    </w:p>
    <w:p w14:paraId="31434C62" w14:textId="77777777" w:rsidR="003C787A" w:rsidRPr="002E3D77" w:rsidRDefault="003C787A" w:rsidP="00297CEF">
      <w:pPr>
        <w:spacing w:after="0"/>
        <w:rPr>
          <w:sz w:val="16"/>
          <w:szCs w:val="16"/>
        </w:rPr>
      </w:pPr>
    </w:p>
    <w:p w14:paraId="7DD60751" w14:textId="77777777" w:rsidR="00297CEF" w:rsidRPr="001054EE" w:rsidRDefault="00297CEF" w:rsidP="00297CEF">
      <w:pPr>
        <w:spacing w:after="0"/>
        <w:rPr>
          <w:b/>
          <w:bCs/>
          <w:szCs w:val="24"/>
        </w:rPr>
      </w:pPr>
      <w:r w:rsidRPr="001054EE">
        <w:rPr>
          <w:b/>
          <w:bCs/>
          <w:szCs w:val="24"/>
          <w:u w:val="single"/>
        </w:rPr>
        <w:t>Conclusion</w:t>
      </w:r>
      <w:r w:rsidRPr="001054EE">
        <w:rPr>
          <w:b/>
          <w:bCs/>
          <w:szCs w:val="24"/>
        </w:rPr>
        <w:t> :</w:t>
      </w:r>
      <w:r>
        <w:rPr>
          <w:b/>
          <w:bCs/>
          <w:szCs w:val="24"/>
        </w:rPr>
        <w:t xml:space="preserve"> </w:t>
      </w:r>
      <w:r w:rsidR="0006399E" w:rsidRPr="00A9735D">
        <w:rPr>
          <w:color w:val="FF0000"/>
        </w:rPr>
        <w:t>1</w:t>
      </w:r>
      <w:r w:rsidR="001B6F19">
        <w:rPr>
          <w:color w:val="FF0000"/>
        </w:rPr>
        <w:t xml:space="preserve"> </w:t>
      </w:r>
      <w:r w:rsidR="0006399E" w:rsidRPr="00A9735D">
        <w:rPr>
          <w:color w:val="FF0000"/>
        </w:rPr>
        <w:t>p</w:t>
      </w:r>
      <w:r w:rsidR="003C787A">
        <w:rPr>
          <w:color w:val="FF0000"/>
        </w:rPr>
        <w:t>oin</w:t>
      </w:r>
      <w:r w:rsidR="0006399E" w:rsidRPr="00A9735D">
        <w:rPr>
          <w:color w:val="FF0000"/>
        </w:rPr>
        <w:t>t</w:t>
      </w:r>
    </w:p>
    <w:p w14:paraId="16E3A5B7" w14:textId="77777777" w:rsidR="00297CEF" w:rsidRPr="0025386B" w:rsidRDefault="00297CEF" w:rsidP="006A6055">
      <w:pPr>
        <w:spacing w:after="0"/>
        <w:jc w:val="both"/>
        <w:rPr>
          <w:szCs w:val="24"/>
        </w:rPr>
      </w:pPr>
      <w:r>
        <w:rPr>
          <w:szCs w:val="24"/>
        </w:rPr>
        <w:t>L’importateur peut donc être considéré comme un partenaire fiable et sérieux disposant d’un bon équilibre financier.</w:t>
      </w:r>
    </w:p>
    <w:p w14:paraId="3659178D" w14:textId="77777777" w:rsidR="00297CEF" w:rsidRDefault="00297CEF" w:rsidP="00297CEF">
      <w:pPr>
        <w:rPr>
          <w:sz w:val="16"/>
          <w:szCs w:val="16"/>
        </w:rPr>
      </w:pPr>
    </w:p>
    <w:p w14:paraId="12E94D4C" w14:textId="77777777" w:rsidR="003C787A" w:rsidRPr="002E3D77" w:rsidRDefault="003C787A" w:rsidP="00297CEF">
      <w:pPr>
        <w:rPr>
          <w:sz w:val="16"/>
          <w:szCs w:val="16"/>
        </w:rPr>
      </w:pPr>
    </w:p>
    <w:p w14:paraId="1B47249E" w14:textId="4463202C" w:rsidR="000E3F81" w:rsidRDefault="00CF4E73" w:rsidP="006A60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FF0000"/>
        </w:rPr>
      </w:pPr>
      <w:r w:rsidRPr="00CF4E73">
        <w:rPr>
          <w:b/>
        </w:rPr>
        <w:t>3.</w:t>
      </w:r>
      <w:r w:rsidR="00BB6C92">
        <w:rPr>
          <w:b/>
        </w:rPr>
        <w:t>2</w:t>
      </w:r>
      <w:r w:rsidRPr="00CF4E73">
        <w:rPr>
          <w:b/>
        </w:rPr>
        <w:tab/>
        <w:t xml:space="preserve"> </w:t>
      </w:r>
      <w:r w:rsidR="006A6055" w:rsidRPr="006A6055">
        <w:rPr>
          <w:b/>
        </w:rPr>
        <w:t>Justifiez l’intérêt pour l’entreprise KANGO d’avoir recours à un dispositif VIE.</w:t>
      </w:r>
      <w:r w:rsidRPr="00CF4E73">
        <w:rPr>
          <w:b/>
        </w:rPr>
        <w:t xml:space="preserve"> </w:t>
      </w:r>
      <w:r w:rsidR="000E3F81">
        <w:rPr>
          <w:b/>
        </w:rPr>
        <w:tab/>
      </w:r>
      <w:r w:rsidR="00661E9A" w:rsidRPr="00661E9A">
        <w:rPr>
          <w:color w:val="FF0000"/>
        </w:rPr>
        <w:t>CP10</w:t>
      </w:r>
      <w:r w:rsidR="000E3F81" w:rsidRPr="00661E9A">
        <w:rPr>
          <w:color w:val="FF0000"/>
        </w:rPr>
        <w:tab/>
      </w:r>
      <w:r w:rsidR="000E3F81">
        <w:rPr>
          <w:b/>
        </w:rPr>
        <w:t xml:space="preserve"> </w:t>
      </w:r>
      <w:r w:rsidR="003C787A">
        <w:rPr>
          <w:color w:val="FF0000"/>
        </w:rPr>
        <w:t>4</w:t>
      </w:r>
      <w:r w:rsidR="000E3F81" w:rsidRPr="000E3F81">
        <w:rPr>
          <w:color w:val="FF0000"/>
        </w:rPr>
        <w:t xml:space="preserve"> points</w:t>
      </w:r>
      <w:r w:rsidR="001B6F19">
        <w:rPr>
          <w:color w:val="FF0000"/>
        </w:rPr>
        <w:t xml:space="preserve"> </w:t>
      </w:r>
    </w:p>
    <w:p w14:paraId="37ED651F" w14:textId="6E8D36E1" w:rsidR="00EE4F53" w:rsidRDefault="00EE4F53" w:rsidP="00EE4F53">
      <w:pPr>
        <w:pStyle w:val="Paragraphedeliste"/>
        <w:ind w:left="360"/>
        <w:jc w:val="both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(1 point par idée pertinente dans la limite de 4 points</w:t>
      </w:r>
    </w:p>
    <w:p w14:paraId="3A7F5498" w14:textId="77777777" w:rsidR="00EE4F53" w:rsidRPr="00EE4F53" w:rsidRDefault="00EE4F53" w:rsidP="00EE4F53">
      <w:pPr>
        <w:pStyle w:val="Paragraphedeliste"/>
        <w:ind w:left="360"/>
        <w:jc w:val="both"/>
        <w:rPr>
          <w:rFonts w:ascii="Arial" w:hAnsi="Arial" w:cs="Arial"/>
          <w:color w:val="FF0000"/>
          <w:sz w:val="24"/>
        </w:rPr>
      </w:pPr>
    </w:p>
    <w:p w14:paraId="02081B93" w14:textId="29CA1D5A" w:rsidR="004F6AE9" w:rsidRDefault="00B85E31" w:rsidP="001B569D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 w:rsidRPr="001B6F19">
        <w:rPr>
          <w:rFonts w:ascii="Arial" w:hAnsi="Arial" w:cs="Arial"/>
          <w:sz w:val="24"/>
        </w:rPr>
        <w:t xml:space="preserve">Facilité administrative ; </w:t>
      </w:r>
    </w:p>
    <w:p w14:paraId="13548A3B" w14:textId="3724AEAB" w:rsidR="00B85E31" w:rsidRPr="001B6F19" w:rsidRDefault="004F6AE9" w:rsidP="001B569D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</w:t>
      </w:r>
      <w:r w:rsidR="00B85E31" w:rsidRPr="001B6F19">
        <w:rPr>
          <w:rFonts w:ascii="Arial" w:hAnsi="Arial" w:cs="Arial"/>
          <w:sz w:val="24"/>
        </w:rPr>
        <w:t>ai</w:t>
      </w:r>
      <w:r>
        <w:rPr>
          <w:rFonts w:ascii="Arial" w:hAnsi="Arial" w:cs="Arial"/>
          <w:sz w:val="24"/>
        </w:rPr>
        <w:t>n de temps.</w:t>
      </w:r>
    </w:p>
    <w:p w14:paraId="2D47C231" w14:textId="77777777" w:rsidR="000E3F81" w:rsidRPr="001B6F19" w:rsidRDefault="000E3F81" w:rsidP="001B6F19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z w:val="24"/>
        </w:rPr>
      </w:pPr>
      <w:r w:rsidRPr="001B6F19">
        <w:rPr>
          <w:rFonts w:ascii="Arial" w:hAnsi="Arial" w:cs="Arial"/>
          <w:sz w:val="24"/>
        </w:rPr>
        <w:t xml:space="preserve">Coût nettement moindre qu’une prospection </w:t>
      </w:r>
      <w:r w:rsidR="00B85E31" w:rsidRPr="001B6F19">
        <w:rPr>
          <w:rFonts w:ascii="Arial" w:hAnsi="Arial" w:cs="Arial"/>
          <w:sz w:val="24"/>
        </w:rPr>
        <w:t xml:space="preserve">en propre </w:t>
      </w:r>
      <w:r w:rsidR="00233D02" w:rsidRPr="001B6F19">
        <w:rPr>
          <w:rFonts w:ascii="Arial" w:hAnsi="Arial" w:cs="Arial"/>
          <w:sz w:val="24"/>
        </w:rPr>
        <w:t>(32 000 € vs 60 000 €)</w:t>
      </w:r>
      <w:r w:rsidR="000D6C0B">
        <w:rPr>
          <w:rFonts w:ascii="Arial" w:hAnsi="Arial" w:cs="Arial"/>
          <w:sz w:val="24"/>
        </w:rPr>
        <w:t>.</w:t>
      </w:r>
    </w:p>
    <w:p w14:paraId="34F19397" w14:textId="0B216476" w:rsidR="000E3F81" w:rsidRPr="00EE4F53" w:rsidRDefault="00B85E31" w:rsidP="00B46138">
      <w:pPr>
        <w:pStyle w:val="Paragraphedeliste"/>
        <w:numPr>
          <w:ilvl w:val="0"/>
          <w:numId w:val="14"/>
        </w:numPr>
        <w:jc w:val="both"/>
        <w:rPr>
          <w:b/>
        </w:rPr>
      </w:pPr>
      <w:r w:rsidRPr="001B6F19">
        <w:rPr>
          <w:rFonts w:ascii="Arial" w:hAnsi="Arial" w:cs="Arial"/>
          <w:sz w:val="24"/>
        </w:rPr>
        <w:t xml:space="preserve">Possibilité d’une prise en charge ou d’un partage de certains </w:t>
      </w:r>
      <w:r w:rsidR="00BC614A" w:rsidRPr="001B6F19">
        <w:rPr>
          <w:rFonts w:ascii="Arial" w:hAnsi="Arial" w:cs="Arial"/>
          <w:sz w:val="24"/>
        </w:rPr>
        <w:t>coûts du</w:t>
      </w:r>
      <w:r w:rsidRPr="001B6F19">
        <w:rPr>
          <w:rFonts w:ascii="Arial" w:hAnsi="Arial" w:cs="Arial"/>
          <w:sz w:val="24"/>
        </w:rPr>
        <w:t xml:space="preserve"> </w:t>
      </w:r>
      <w:r w:rsidR="00BC614A" w:rsidRPr="001B6F19">
        <w:rPr>
          <w:rFonts w:ascii="Arial" w:hAnsi="Arial" w:cs="Arial"/>
          <w:sz w:val="24"/>
        </w:rPr>
        <w:t>VIE (ex</w:t>
      </w:r>
      <w:r w:rsidRPr="001B6F19">
        <w:rPr>
          <w:rFonts w:ascii="Arial" w:hAnsi="Arial" w:cs="Arial"/>
          <w:sz w:val="24"/>
        </w:rPr>
        <w:t> : hébergement, déplacements professionnels</w:t>
      </w:r>
      <w:r w:rsidR="00BC614A" w:rsidRPr="001B6F19">
        <w:rPr>
          <w:rFonts w:ascii="Arial" w:hAnsi="Arial" w:cs="Arial"/>
          <w:sz w:val="24"/>
        </w:rPr>
        <w:t>…)</w:t>
      </w:r>
    </w:p>
    <w:p w14:paraId="1B17ACAE" w14:textId="5C8CF89C" w:rsidR="00EE4F53" w:rsidRPr="00511FC0" w:rsidRDefault="00EE4F53" w:rsidP="00B46138">
      <w:pPr>
        <w:pStyle w:val="Paragraphedeliste"/>
        <w:numPr>
          <w:ilvl w:val="0"/>
          <w:numId w:val="14"/>
        </w:numPr>
        <w:jc w:val="both"/>
        <w:rPr>
          <w:b/>
        </w:rPr>
      </w:pPr>
      <w:r>
        <w:rPr>
          <w:rFonts w:ascii="Arial" w:hAnsi="Arial" w:cs="Arial"/>
          <w:sz w:val="24"/>
        </w:rPr>
        <w:lastRenderedPageBreak/>
        <w:t xml:space="preserve">Formation et accompagnement du VIE par </w:t>
      </w:r>
      <w:proofErr w:type="spellStart"/>
      <w:r>
        <w:rPr>
          <w:rFonts w:ascii="Arial" w:hAnsi="Arial" w:cs="Arial"/>
          <w:sz w:val="24"/>
        </w:rPr>
        <w:t>BusinessFrance</w:t>
      </w:r>
      <w:proofErr w:type="spellEnd"/>
    </w:p>
    <w:p w14:paraId="32B7CDC4" w14:textId="7287B491" w:rsidR="00BB6C92" w:rsidRPr="00511FC0" w:rsidRDefault="00BB6C92" w:rsidP="00511FC0">
      <w:pPr>
        <w:pStyle w:val="Paragraphedeliste"/>
        <w:numPr>
          <w:ilvl w:val="0"/>
          <w:numId w:val="14"/>
        </w:numPr>
        <w:jc w:val="both"/>
        <w:rPr>
          <w:rFonts w:ascii="Arial" w:hAnsi="Arial" w:cs="Arial"/>
          <w:strike/>
          <w:color w:val="00B050"/>
          <w:sz w:val="24"/>
        </w:rPr>
      </w:pPr>
      <w:r w:rsidRPr="00511FC0">
        <w:rPr>
          <w:rFonts w:ascii="Arial" w:hAnsi="Arial" w:cs="Arial"/>
          <w:sz w:val="24"/>
        </w:rPr>
        <w:t>Contexte brésilien : prospection difficile en raison de l’écart des prix d’offre. En accord avec l’importateur-distributeur, le VIE représentera la présence locale de KANGO et pourra aider le partenaire dans sa prospection. (</w:t>
      </w:r>
      <w:r w:rsidR="000D6C0B" w:rsidRPr="00511FC0">
        <w:rPr>
          <w:rFonts w:ascii="Arial" w:hAnsi="Arial" w:cs="Arial"/>
          <w:sz w:val="24"/>
        </w:rPr>
        <w:t>S</w:t>
      </w:r>
      <w:r w:rsidRPr="00511FC0">
        <w:rPr>
          <w:rFonts w:ascii="Arial" w:hAnsi="Arial" w:cs="Arial"/>
          <w:sz w:val="24"/>
        </w:rPr>
        <w:t>outien technique et commercial</w:t>
      </w:r>
      <w:r w:rsidR="00B67446" w:rsidRPr="00511FC0">
        <w:rPr>
          <w:rFonts w:ascii="Arial" w:hAnsi="Arial" w:cs="Arial"/>
          <w:sz w:val="24"/>
        </w:rPr>
        <w:t>)</w:t>
      </w:r>
      <w:r w:rsidRPr="00511FC0">
        <w:rPr>
          <w:rFonts w:ascii="Arial" w:hAnsi="Arial" w:cs="Arial"/>
          <w:sz w:val="24"/>
        </w:rPr>
        <w:t xml:space="preserve"> </w:t>
      </w:r>
    </w:p>
    <w:p w14:paraId="505D9DBC" w14:textId="77777777" w:rsidR="00BB6C92" w:rsidRDefault="00BB6C92" w:rsidP="00BB6C92">
      <w:pPr>
        <w:pStyle w:val="Paragraphedeliste"/>
        <w:ind w:left="360"/>
        <w:jc w:val="both"/>
        <w:rPr>
          <w:b/>
        </w:rPr>
      </w:pPr>
    </w:p>
    <w:p w14:paraId="327924B7" w14:textId="77777777" w:rsidR="003C787A" w:rsidRDefault="003C787A" w:rsidP="004F6AE9">
      <w:pPr>
        <w:pStyle w:val="Paragraphedeliste"/>
        <w:ind w:left="360"/>
        <w:jc w:val="both"/>
        <w:rPr>
          <w:b/>
        </w:rPr>
      </w:pPr>
    </w:p>
    <w:p w14:paraId="6C825E23" w14:textId="77777777" w:rsidR="003C787A" w:rsidRPr="001232A3" w:rsidRDefault="003C787A" w:rsidP="00B67446">
      <w:pPr>
        <w:pStyle w:val="Paragraphedeliste"/>
        <w:spacing w:after="0"/>
        <w:ind w:left="357"/>
        <w:jc w:val="both"/>
        <w:rPr>
          <w:b/>
        </w:rPr>
      </w:pPr>
    </w:p>
    <w:p w14:paraId="606266DD" w14:textId="0C0CB233" w:rsidR="00CA4261" w:rsidRDefault="00CF4E73" w:rsidP="00233D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5" w:hanging="705"/>
        <w:jc w:val="both"/>
        <w:rPr>
          <w:b/>
        </w:rPr>
      </w:pPr>
      <w:r w:rsidRPr="00CF4E73">
        <w:rPr>
          <w:b/>
        </w:rPr>
        <w:t>3.</w:t>
      </w:r>
      <w:r w:rsidR="00BB6C92">
        <w:rPr>
          <w:b/>
        </w:rPr>
        <w:t>3</w:t>
      </w:r>
      <w:r w:rsidRPr="00CF4E73">
        <w:rPr>
          <w:b/>
        </w:rPr>
        <w:tab/>
      </w:r>
      <w:r w:rsidR="006A6055" w:rsidRPr="006A6055">
        <w:rPr>
          <w:b/>
        </w:rPr>
        <w:t>Présentez dans une note structurée les aspects interculturels que le VIE devra connaître avant de rencontrer l’importateur</w:t>
      </w:r>
      <w:r w:rsidR="00CD6E3B">
        <w:rPr>
          <w:b/>
        </w:rPr>
        <w:t>-</w:t>
      </w:r>
      <w:r w:rsidR="00CD6E3B">
        <w:rPr>
          <w:b/>
          <w:szCs w:val="24"/>
        </w:rPr>
        <w:t>distributeur brésilien</w:t>
      </w:r>
      <w:r w:rsidR="006A6055" w:rsidRPr="006A6055">
        <w:rPr>
          <w:b/>
        </w:rPr>
        <w:t>.</w:t>
      </w:r>
      <w:r w:rsidR="00B87429">
        <w:rPr>
          <w:b/>
        </w:rPr>
        <w:t xml:space="preserve"> </w:t>
      </w:r>
      <w:r w:rsidR="00661E9A" w:rsidRPr="00661E9A">
        <w:rPr>
          <w:color w:val="FF0000"/>
        </w:rPr>
        <w:t>CP8</w:t>
      </w:r>
      <w:r w:rsidR="00CA4261" w:rsidRPr="00661E9A">
        <w:rPr>
          <w:color w:val="FF0000"/>
        </w:rPr>
        <w:tab/>
      </w:r>
      <w:r w:rsidR="00DA272B" w:rsidRPr="004F6AE9">
        <w:rPr>
          <w:color w:val="FF0000"/>
        </w:rPr>
        <w:t xml:space="preserve">9 </w:t>
      </w:r>
      <w:r w:rsidR="00CA4261" w:rsidRPr="004F6AE9">
        <w:rPr>
          <w:color w:val="FF0000"/>
        </w:rPr>
        <w:t>points</w:t>
      </w:r>
    </w:p>
    <w:p w14:paraId="3A1119C2" w14:textId="7F4049B5" w:rsidR="001B6F19" w:rsidRPr="004F6AE9" w:rsidRDefault="00C35612" w:rsidP="001F3AA4">
      <w:pPr>
        <w:spacing w:after="0"/>
        <w:rPr>
          <w:color w:val="FF0000"/>
        </w:rPr>
      </w:pPr>
      <w:r w:rsidRPr="004F6AE9">
        <w:rPr>
          <w:color w:val="FF0000"/>
        </w:rPr>
        <w:t>3</w:t>
      </w:r>
      <w:r w:rsidR="004F6AE9">
        <w:rPr>
          <w:color w:val="FF0000"/>
        </w:rPr>
        <w:t xml:space="preserve"> </w:t>
      </w:r>
      <w:r w:rsidR="00CA4261" w:rsidRPr="004F6AE9">
        <w:rPr>
          <w:color w:val="FF0000"/>
        </w:rPr>
        <w:t>point</w:t>
      </w:r>
      <w:r w:rsidR="00BB6C92" w:rsidRPr="004F6AE9">
        <w:rPr>
          <w:color w:val="FF0000"/>
        </w:rPr>
        <w:t>s</w:t>
      </w:r>
      <w:r w:rsidR="00CA4261" w:rsidRPr="004F6AE9">
        <w:rPr>
          <w:color w:val="FF0000"/>
        </w:rPr>
        <w:t xml:space="preserve"> pour une structure apparente</w:t>
      </w:r>
      <w:r w:rsidR="001B6F19" w:rsidRPr="004F6AE9">
        <w:rPr>
          <w:color w:val="FF0000"/>
        </w:rPr>
        <w:t xml:space="preserve"> (</w:t>
      </w:r>
      <w:r w:rsidR="009B54CE" w:rsidRPr="004F6AE9">
        <w:rPr>
          <w:color w:val="FF0000"/>
        </w:rPr>
        <w:t>a</w:t>
      </w:r>
      <w:r w:rsidR="00233D02" w:rsidRPr="004F6AE9">
        <w:rPr>
          <w:color w:val="FF0000"/>
        </w:rPr>
        <w:t>ccepter toute proposition pertinente</w:t>
      </w:r>
      <w:r w:rsidR="001B6F19" w:rsidRPr="004F6AE9">
        <w:rPr>
          <w:color w:val="FF0000"/>
        </w:rPr>
        <w:t>)</w:t>
      </w:r>
    </w:p>
    <w:p w14:paraId="3D15E96A" w14:textId="15E5B0E8" w:rsidR="00CF4E73" w:rsidRPr="00C35612" w:rsidRDefault="00CF4E73" w:rsidP="002E3D77">
      <w:pPr>
        <w:spacing w:after="0"/>
        <w:rPr>
          <w:strike/>
          <w:color w:val="00B050"/>
          <w:sz w:val="22"/>
        </w:rPr>
      </w:pPr>
    </w:p>
    <w:p w14:paraId="0CA85B5B" w14:textId="32D0C0A0" w:rsidR="002E3D77" w:rsidRDefault="00C35612" w:rsidP="002E3D77">
      <w:pPr>
        <w:spacing w:after="0"/>
        <w:rPr>
          <w:color w:val="FF0000"/>
        </w:rPr>
      </w:pPr>
      <w:r w:rsidRPr="004F6AE9">
        <w:rPr>
          <w:color w:val="FF0000"/>
        </w:rPr>
        <w:t>1</w:t>
      </w:r>
      <w:r w:rsidR="004F6AE9">
        <w:rPr>
          <w:color w:val="FF0000"/>
        </w:rPr>
        <w:t xml:space="preserve"> </w:t>
      </w:r>
      <w:r w:rsidRPr="004F6AE9">
        <w:rPr>
          <w:color w:val="FF0000"/>
        </w:rPr>
        <w:t>point par élém</w:t>
      </w:r>
      <w:r w:rsidR="0004256A">
        <w:rPr>
          <w:color w:val="FF0000"/>
        </w:rPr>
        <w:t>ent pertinent dans la limite de 6</w:t>
      </w:r>
      <w:r w:rsidRPr="004F6AE9">
        <w:rPr>
          <w:color w:val="FF0000"/>
        </w:rPr>
        <w:t xml:space="preserve"> points </w:t>
      </w:r>
    </w:p>
    <w:p w14:paraId="37B5C0ED" w14:textId="77777777" w:rsidR="004F6AE9" w:rsidRPr="004F6AE9" w:rsidRDefault="004F6AE9" w:rsidP="002E3D77">
      <w:pPr>
        <w:spacing w:after="0"/>
        <w:rPr>
          <w:color w:val="FF0000"/>
        </w:rPr>
      </w:pPr>
    </w:p>
    <w:p w14:paraId="31C56F5A" w14:textId="03FE1863" w:rsidR="000329C9" w:rsidRPr="001B6F19" w:rsidRDefault="00B85E31" w:rsidP="001F3AA4">
      <w:pPr>
        <w:spacing w:after="0"/>
      </w:pPr>
      <w:r w:rsidRPr="001B6F19">
        <w:rPr>
          <w:u w:val="single"/>
        </w:rPr>
        <w:t>Style de communication</w:t>
      </w:r>
      <w:r w:rsidRPr="001B6F19">
        <w:t xml:space="preserve"> : </w:t>
      </w:r>
    </w:p>
    <w:p w14:paraId="7E4D997F" w14:textId="77777777" w:rsidR="000329C9" w:rsidRPr="001B6F19" w:rsidRDefault="00B85E31" w:rsidP="000329C9">
      <w:pPr>
        <w:pStyle w:val="Paragraphedelist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B6F19">
        <w:rPr>
          <w:rFonts w:ascii="Arial" w:hAnsi="Arial" w:cs="Arial"/>
          <w:sz w:val="24"/>
          <w:szCs w:val="24"/>
        </w:rPr>
        <w:t>Spontané, chaleureux, le Brésilien appréciera une communication directe</w:t>
      </w:r>
      <w:r w:rsidR="000329C9" w:rsidRPr="001B6F19">
        <w:rPr>
          <w:rFonts w:ascii="Arial" w:hAnsi="Arial" w:cs="Arial"/>
          <w:sz w:val="24"/>
          <w:szCs w:val="24"/>
        </w:rPr>
        <w:t xml:space="preserve"> </w:t>
      </w:r>
    </w:p>
    <w:p w14:paraId="02069A1F" w14:textId="77777777" w:rsidR="00B85E31" w:rsidRPr="001B6F19" w:rsidRDefault="000329C9" w:rsidP="000329C9">
      <w:pPr>
        <w:pStyle w:val="Paragraphedelist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B6F19">
        <w:rPr>
          <w:rFonts w:ascii="Arial" w:hAnsi="Arial" w:cs="Arial"/>
          <w:sz w:val="24"/>
          <w:szCs w:val="24"/>
        </w:rPr>
        <w:t xml:space="preserve">Distance interpersonnelle réduite </w:t>
      </w:r>
      <w:r w:rsidR="00BC614A" w:rsidRPr="001B6F19">
        <w:rPr>
          <w:rFonts w:ascii="Arial" w:hAnsi="Arial" w:cs="Arial"/>
          <w:sz w:val="24"/>
          <w:szCs w:val="24"/>
        </w:rPr>
        <w:t>(proxémie)</w:t>
      </w:r>
      <w:r w:rsidRPr="001B6F19">
        <w:rPr>
          <w:rFonts w:ascii="Arial" w:hAnsi="Arial" w:cs="Arial"/>
          <w:sz w:val="24"/>
          <w:szCs w:val="24"/>
        </w:rPr>
        <w:t xml:space="preserve"> </w:t>
      </w:r>
    </w:p>
    <w:p w14:paraId="525349D6" w14:textId="77777777" w:rsidR="000329C9" w:rsidRPr="001B6F19" w:rsidRDefault="000329C9" w:rsidP="000329C9">
      <w:pPr>
        <w:pStyle w:val="Paragraphedeliste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1B6F19">
        <w:rPr>
          <w:rFonts w:ascii="Arial" w:hAnsi="Arial" w:cs="Arial"/>
          <w:sz w:val="24"/>
          <w:szCs w:val="24"/>
        </w:rPr>
        <w:t>Contacts multiples, réguliers</w:t>
      </w:r>
    </w:p>
    <w:p w14:paraId="604487E2" w14:textId="0FB20159" w:rsidR="00B85E31" w:rsidRPr="00C35612" w:rsidRDefault="00B85E31" w:rsidP="001F3AA4">
      <w:pPr>
        <w:spacing w:after="0"/>
        <w:rPr>
          <w:strike/>
          <w:color w:val="00B050"/>
        </w:rPr>
      </w:pPr>
      <w:r w:rsidRPr="001B6F19">
        <w:rPr>
          <w:u w:val="single"/>
        </w:rPr>
        <w:t>Concep</w:t>
      </w:r>
      <w:r w:rsidR="000329C9" w:rsidRPr="001B6F19">
        <w:rPr>
          <w:u w:val="single"/>
        </w:rPr>
        <w:t>tion du temps</w:t>
      </w:r>
      <w:r w:rsidR="000329C9" w:rsidRPr="001B6F19">
        <w:t xml:space="preserve"> : </w:t>
      </w:r>
      <w:proofErr w:type="spellStart"/>
      <w:r w:rsidR="000329C9" w:rsidRPr="001B6F19">
        <w:t>Polychronique</w:t>
      </w:r>
      <w:proofErr w:type="spellEnd"/>
      <w:r w:rsidR="000329C9" w:rsidRPr="001B6F19">
        <w:t xml:space="preserve">, donc </w:t>
      </w:r>
      <w:r w:rsidR="00BC614A" w:rsidRPr="001B6F19">
        <w:t>disponible, ouvert,</w:t>
      </w:r>
      <w:r w:rsidR="000329C9" w:rsidRPr="001B6F19">
        <w:t xml:space="preserve"> arrangeant. </w:t>
      </w:r>
    </w:p>
    <w:p w14:paraId="401DE495" w14:textId="77777777" w:rsidR="000329C9" w:rsidRPr="001B6F19" w:rsidRDefault="000329C9" w:rsidP="00CF4E73">
      <w:r w:rsidRPr="001B6F19">
        <w:t>Les Brésiliens attendent en retour le même type de fonctionnement</w:t>
      </w:r>
      <w:r w:rsidR="00B87429" w:rsidRPr="001B6F19">
        <w:t>.</w:t>
      </w:r>
      <w:r w:rsidRPr="001B6F19">
        <w:t xml:space="preserve"> </w:t>
      </w:r>
      <w:bookmarkStart w:id="0" w:name="_GoBack"/>
      <w:bookmarkEnd w:id="0"/>
    </w:p>
    <w:p w14:paraId="55D70F28" w14:textId="77777777" w:rsidR="003C787A" w:rsidRDefault="003C787A" w:rsidP="001F3AA4">
      <w:pPr>
        <w:spacing w:after="0"/>
        <w:rPr>
          <w:u w:val="single"/>
        </w:rPr>
      </w:pPr>
    </w:p>
    <w:p w14:paraId="366D4201" w14:textId="5C35198F" w:rsidR="001F3AA4" w:rsidRPr="00C35612" w:rsidRDefault="001F3AA4" w:rsidP="001F3AA4">
      <w:pPr>
        <w:spacing w:after="0"/>
        <w:rPr>
          <w:strike/>
          <w:color w:val="00B050"/>
          <w:u w:val="single"/>
        </w:rPr>
      </w:pPr>
      <w:r w:rsidRPr="001F3AA4">
        <w:rPr>
          <w:u w:val="single"/>
        </w:rPr>
        <w:t>Distance hiérarchique élevée :</w:t>
      </w:r>
      <w:r w:rsidRPr="001F3AA4">
        <w:rPr>
          <w:color w:val="FF0000"/>
        </w:rPr>
        <w:t xml:space="preserve"> </w:t>
      </w:r>
    </w:p>
    <w:p w14:paraId="1889FD5A" w14:textId="77777777" w:rsidR="000329C9" w:rsidRPr="001B6F19" w:rsidRDefault="003C787A" w:rsidP="001F3AA4">
      <w:pPr>
        <w:jc w:val="both"/>
      </w:pPr>
      <w:r>
        <w:t>L</w:t>
      </w:r>
      <w:r w:rsidR="000329C9" w:rsidRPr="001B6F19">
        <w:t>e poids de la hiérarchie, patriarcale</w:t>
      </w:r>
      <w:r w:rsidR="00B0672C" w:rsidRPr="001B6F19">
        <w:t xml:space="preserve"> </w:t>
      </w:r>
      <w:r w:rsidR="000329C9" w:rsidRPr="001B6F19">
        <w:t>qui impose une certaine prudence</w:t>
      </w:r>
      <w:r w:rsidR="00B0672C" w:rsidRPr="001B6F19">
        <w:t>.</w:t>
      </w:r>
      <w:r w:rsidR="000329C9" w:rsidRPr="001B6F19">
        <w:t xml:space="preserve"> </w:t>
      </w:r>
    </w:p>
    <w:p w14:paraId="00C92923" w14:textId="77777777" w:rsidR="003C787A" w:rsidRDefault="003C787A" w:rsidP="001F3AA4">
      <w:pPr>
        <w:spacing w:after="0"/>
        <w:rPr>
          <w:u w:val="single"/>
        </w:rPr>
      </w:pPr>
    </w:p>
    <w:p w14:paraId="403BC31C" w14:textId="64ECA0E7" w:rsidR="000329C9" w:rsidRPr="00C35612" w:rsidRDefault="00B85E31" w:rsidP="001F3AA4">
      <w:pPr>
        <w:spacing w:after="0"/>
        <w:rPr>
          <w:strike/>
          <w:color w:val="00B050"/>
        </w:rPr>
      </w:pPr>
      <w:r w:rsidRPr="001B6F19">
        <w:rPr>
          <w:u w:val="single"/>
        </w:rPr>
        <w:t>Réseau</w:t>
      </w:r>
      <w:r w:rsidR="000329C9" w:rsidRPr="001B6F19">
        <w:t xml:space="preserve"> : Incontournable, </w:t>
      </w:r>
    </w:p>
    <w:p w14:paraId="4FB8E722" w14:textId="77777777" w:rsidR="000329C9" w:rsidRPr="001B6F19" w:rsidRDefault="000329C9" w:rsidP="000329C9">
      <w:pPr>
        <w:pStyle w:val="Paragraphedelist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proofErr w:type="gramStart"/>
      <w:r w:rsidRPr="001B6F19">
        <w:rPr>
          <w:rFonts w:ascii="Arial" w:hAnsi="Arial" w:cs="Arial"/>
          <w:sz w:val="24"/>
          <w:szCs w:val="24"/>
        </w:rPr>
        <w:t>car</w:t>
      </w:r>
      <w:proofErr w:type="gramEnd"/>
      <w:r w:rsidRPr="001B6F19">
        <w:rPr>
          <w:rFonts w:ascii="Arial" w:hAnsi="Arial" w:cs="Arial"/>
          <w:sz w:val="24"/>
          <w:szCs w:val="24"/>
        </w:rPr>
        <w:t xml:space="preserve"> participe à la convivialité </w:t>
      </w:r>
    </w:p>
    <w:p w14:paraId="0387E01E" w14:textId="77777777" w:rsidR="00B85E31" w:rsidRPr="002E3D77" w:rsidRDefault="000329C9" w:rsidP="00CF4E73">
      <w:pPr>
        <w:pStyle w:val="Paragraphedeliste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1B6F19">
        <w:rPr>
          <w:rFonts w:ascii="Arial" w:hAnsi="Arial" w:cs="Arial"/>
          <w:sz w:val="24"/>
          <w:szCs w:val="24"/>
        </w:rPr>
        <w:t xml:space="preserve">pour faire face à l’administration « nébuleuse » </w:t>
      </w:r>
    </w:p>
    <w:sectPr w:rsidR="00B85E31" w:rsidRPr="002E3D77" w:rsidSect="00614D33">
      <w:headerReference w:type="default" r:id="rId8"/>
      <w:footerReference w:type="default" r:id="rId9"/>
      <w:pgSz w:w="11906" w:h="16838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1B2DF" w14:textId="77777777" w:rsidR="00780F7B" w:rsidRDefault="00780F7B" w:rsidP="00832CA4">
      <w:pPr>
        <w:spacing w:after="0" w:line="240" w:lineRule="auto"/>
      </w:pPr>
      <w:r>
        <w:separator/>
      </w:r>
    </w:p>
  </w:endnote>
  <w:endnote w:type="continuationSeparator" w:id="0">
    <w:p w14:paraId="321C5553" w14:textId="77777777" w:rsidR="00780F7B" w:rsidRDefault="00780F7B" w:rsidP="00832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CJK SC">
    <w:charset w:val="00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31927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E155596" w14:textId="0B8F2C38" w:rsidR="00DC4572" w:rsidRPr="000D6C0B" w:rsidRDefault="00DC4572" w:rsidP="000D6C0B">
            <w:pPr>
              <w:pStyle w:val="Pieddepage"/>
              <w:jc w:val="center"/>
            </w:pPr>
            <w:r w:rsidRPr="000D6C0B">
              <w:t xml:space="preserve">Page </w:t>
            </w:r>
            <w:r w:rsidRPr="000D6C0B">
              <w:rPr>
                <w:bCs/>
                <w:szCs w:val="24"/>
              </w:rPr>
              <w:fldChar w:fldCharType="begin"/>
            </w:r>
            <w:r w:rsidRPr="000D6C0B">
              <w:rPr>
                <w:bCs/>
              </w:rPr>
              <w:instrText>PAGE</w:instrText>
            </w:r>
            <w:r w:rsidRPr="000D6C0B">
              <w:rPr>
                <w:bCs/>
                <w:szCs w:val="24"/>
              </w:rPr>
              <w:fldChar w:fldCharType="separate"/>
            </w:r>
            <w:r w:rsidR="0004256A">
              <w:rPr>
                <w:bCs/>
                <w:noProof/>
              </w:rPr>
              <w:t>5</w:t>
            </w:r>
            <w:r w:rsidRPr="000D6C0B">
              <w:rPr>
                <w:bCs/>
                <w:szCs w:val="24"/>
              </w:rPr>
              <w:fldChar w:fldCharType="end"/>
            </w:r>
            <w:r w:rsidR="000D6C0B">
              <w:t>/</w:t>
            </w:r>
            <w:r w:rsidRPr="000D6C0B">
              <w:rPr>
                <w:bCs/>
                <w:szCs w:val="24"/>
              </w:rPr>
              <w:fldChar w:fldCharType="begin"/>
            </w:r>
            <w:r w:rsidRPr="000D6C0B">
              <w:rPr>
                <w:bCs/>
              </w:rPr>
              <w:instrText>NUMPAGES</w:instrText>
            </w:r>
            <w:r w:rsidRPr="000D6C0B">
              <w:rPr>
                <w:bCs/>
                <w:szCs w:val="24"/>
              </w:rPr>
              <w:fldChar w:fldCharType="separate"/>
            </w:r>
            <w:r w:rsidR="0004256A">
              <w:rPr>
                <w:bCs/>
                <w:noProof/>
              </w:rPr>
              <w:t>6</w:t>
            </w:r>
            <w:r w:rsidRPr="000D6C0B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3A2BBF" w14:textId="77777777" w:rsidR="00780F7B" w:rsidRDefault="00780F7B" w:rsidP="00832CA4">
      <w:pPr>
        <w:spacing w:after="0" w:line="240" w:lineRule="auto"/>
      </w:pPr>
      <w:r>
        <w:separator/>
      </w:r>
    </w:p>
  </w:footnote>
  <w:footnote w:type="continuationSeparator" w:id="0">
    <w:p w14:paraId="29A73057" w14:textId="77777777" w:rsidR="00780F7B" w:rsidRDefault="00780F7B" w:rsidP="00832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1944B" w14:textId="77777777" w:rsidR="00832CA4" w:rsidRPr="00614D33" w:rsidRDefault="0077476C">
    <w:pPr>
      <w:pStyle w:val="En-tte"/>
      <w:rPr>
        <w:b/>
      </w:rPr>
    </w:pPr>
    <w:r>
      <w:rPr>
        <w:b/>
      </w:rPr>
      <w:t>22</w:t>
    </w:r>
    <w:r w:rsidR="00832CA4" w:rsidRPr="00614D33">
      <w:rPr>
        <w:b/>
      </w:rPr>
      <w:t>CIE5PSC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644D6"/>
    <w:multiLevelType w:val="hybridMultilevel"/>
    <w:tmpl w:val="3C1ED3E4"/>
    <w:lvl w:ilvl="0" w:tplc="ACB052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E1516"/>
    <w:multiLevelType w:val="hybridMultilevel"/>
    <w:tmpl w:val="7A5215D6"/>
    <w:lvl w:ilvl="0" w:tplc="7F5ECFDA">
      <w:numFmt w:val="bullet"/>
      <w:lvlText w:val="-"/>
      <w:lvlJc w:val="left"/>
      <w:pPr>
        <w:ind w:left="720" w:hanging="360"/>
      </w:pPr>
      <w:rPr>
        <w:rFonts w:ascii="Arial" w:eastAsia="Noto Sans CJK S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62AE6"/>
    <w:multiLevelType w:val="hybridMultilevel"/>
    <w:tmpl w:val="C302C9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0681A"/>
    <w:multiLevelType w:val="multilevel"/>
    <w:tmpl w:val="4816E536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3C7D48C9"/>
    <w:multiLevelType w:val="hybridMultilevel"/>
    <w:tmpl w:val="300821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34F9A"/>
    <w:multiLevelType w:val="hybridMultilevel"/>
    <w:tmpl w:val="28FA6E9E"/>
    <w:lvl w:ilvl="0" w:tplc="56988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8102C"/>
    <w:multiLevelType w:val="hybridMultilevel"/>
    <w:tmpl w:val="4D46E9B2"/>
    <w:lvl w:ilvl="0" w:tplc="56988A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D90074"/>
    <w:multiLevelType w:val="hybridMultilevel"/>
    <w:tmpl w:val="32F42192"/>
    <w:lvl w:ilvl="0" w:tplc="56988A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FE3E9A"/>
    <w:multiLevelType w:val="hybridMultilevel"/>
    <w:tmpl w:val="C2245008"/>
    <w:lvl w:ilvl="0" w:tplc="56988A1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8866C2"/>
    <w:multiLevelType w:val="hybridMultilevel"/>
    <w:tmpl w:val="805244AE"/>
    <w:lvl w:ilvl="0" w:tplc="FEC6A708">
      <w:numFmt w:val="bullet"/>
      <w:lvlText w:val="-"/>
      <w:lvlJc w:val="left"/>
      <w:pPr>
        <w:ind w:left="720" w:hanging="360"/>
      </w:pPr>
      <w:rPr>
        <w:rFonts w:ascii="Arial" w:eastAsia="Noto Sans CJK S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3E7A1E"/>
    <w:multiLevelType w:val="hybridMultilevel"/>
    <w:tmpl w:val="571A0F78"/>
    <w:lvl w:ilvl="0" w:tplc="56988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F005E"/>
    <w:multiLevelType w:val="hybridMultilevel"/>
    <w:tmpl w:val="4CD4D6F6"/>
    <w:lvl w:ilvl="0" w:tplc="56988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85E57"/>
    <w:multiLevelType w:val="hybridMultilevel"/>
    <w:tmpl w:val="7C66F452"/>
    <w:lvl w:ilvl="0" w:tplc="ACB0524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1083D"/>
    <w:multiLevelType w:val="hybridMultilevel"/>
    <w:tmpl w:val="82F46C7C"/>
    <w:lvl w:ilvl="0" w:tplc="56988A1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83B5112"/>
    <w:multiLevelType w:val="hybridMultilevel"/>
    <w:tmpl w:val="BE7AF5DE"/>
    <w:lvl w:ilvl="0" w:tplc="56988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82A8C"/>
    <w:multiLevelType w:val="hybridMultilevel"/>
    <w:tmpl w:val="A0B81F0E"/>
    <w:lvl w:ilvl="0" w:tplc="3E82670C">
      <w:numFmt w:val="bullet"/>
      <w:lvlText w:val="-"/>
      <w:lvlJc w:val="left"/>
      <w:pPr>
        <w:ind w:left="720" w:hanging="360"/>
      </w:pPr>
      <w:rPr>
        <w:rFonts w:ascii="Arial" w:eastAsia="Noto Sans CJK S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11B0C"/>
    <w:multiLevelType w:val="hybridMultilevel"/>
    <w:tmpl w:val="3FD41354"/>
    <w:lvl w:ilvl="0" w:tplc="445CD260">
      <w:numFmt w:val="bullet"/>
      <w:lvlText w:val="-"/>
      <w:lvlJc w:val="left"/>
      <w:pPr>
        <w:ind w:left="720" w:hanging="360"/>
      </w:pPr>
      <w:rPr>
        <w:rFonts w:ascii="Arial" w:eastAsia="Noto Sans CJK SC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2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14"/>
  </w:num>
  <w:num w:numId="9">
    <w:abstractNumId w:val="15"/>
  </w:num>
  <w:num w:numId="10">
    <w:abstractNumId w:val="5"/>
  </w:num>
  <w:num w:numId="11">
    <w:abstractNumId w:val="10"/>
  </w:num>
  <w:num w:numId="12">
    <w:abstractNumId w:val="7"/>
  </w:num>
  <w:num w:numId="13">
    <w:abstractNumId w:val="13"/>
  </w:num>
  <w:num w:numId="14">
    <w:abstractNumId w:val="8"/>
  </w:num>
  <w:num w:numId="15">
    <w:abstractNumId w:val="1"/>
  </w:num>
  <w:num w:numId="16">
    <w:abstractNumId w:val="9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E73"/>
    <w:rsid w:val="00017335"/>
    <w:rsid w:val="000329C9"/>
    <w:rsid w:val="00037D7E"/>
    <w:rsid w:val="00040FDE"/>
    <w:rsid w:val="0004256A"/>
    <w:rsid w:val="000470BD"/>
    <w:rsid w:val="0005594F"/>
    <w:rsid w:val="00060363"/>
    <w:rsid w:val="0006399E"/>
    <w:rsid w:val="0008507A"/>
    <w:rsid w:val="000D6C0B"/>
    <w:rsid w:val="000D7DF1"/>
    <w:rsid w:val="000E3F81"/>
    <w:rsid w:val="000F6639"/>
    <w:rsid w:val="000F6C3E"/>
    <w:rsid w:val="001232A3"/>
    <w:rsid w:val="00170462"/>
    <w:rsid w:val="00171C79"/>
    <w:rsid w:val="00175AF0"/>
    <w:rsid w:val="00182FCB"/>
    <w:rsid w:val="001A51EC"/>
    <w:rsid w:val="001B2F0A"/>
    <w:rsid w:val="001B6F19"/>
    <w:rsid w:val="001C1439"/>
    <w:rsid w:val="001F3AA4"/>
    <w:rsid w:val="002117F9"/>
    <w:rsid w:val="00230E2C"/>
    <w:rsid w:val="00233D02"/>
    <w:rsid w:val="00272066"/>
    <w:rsid w:val="00291E21"/>
    <w:rsid w:val="0029407D"/>
    <w:rsid w:val="00294DAF"/>
    <w:rsid w:val="00297CEF"/>
    <w:rsid w:val="002B0F01"/>
    <w:rsid w:val="002B1D6C"/>
    <w:rsid w:val="002D5B49"/>
    <w:rsid w:val="002E3D77"/>
    <w:rsid w:val="002F6792"/>
    <w:rsid w:val="0031142D"/>
    <w:rsid w:val="0031585F"/>
    <w:rsid w:val="003245D5"/>
    <w:rsid w:val="00332562"/>
    <w:rsid w:val="00337B15"/>
    <w:rsid w:val="0034701F"/>
    <w:rsid w:val="003638DE"/>
    <w:rsid w:val="00365421"/>
    <w:rsid w:val="00365CD5"/>
    <w:rsid w:val="003676C2"/>
    <w:rsid w:val="00390048"/>
    <w:rsid w:val="00392299"/>
    <w:rsid w:val="003A6166"/>
    <w:rsid w:val="003B6255"/>
    <w:rsid w:val="003C787A"/>
    <w:rsid w:val="003D2CF9"/>
    <w:rsid w:val="003E3D4C"/>
    <w:rsid w:val="0042346C"/>
    <w:rsid w:val="00426F65"/>
    <w:rsid w:val="0042759F"/>
    <w:rsid w:val="004831CE"/>
    <w:rsid w:val="004835A4"/>
    <w:rsid w:val="004A6C99"/>
    <w:rsid w:val="004C17FE"/>
    <w:rsid w:val="004E56DF"/>
    <w:rsid w:val="004F6AE9"/>
    <w:rsid w:val="005100A4"/>
    <w:rsid w:val="00511FC0"/>
    <w:rsid w:val="00526AF5"/>
    <w:rsid w:val="0053728E"/>
    <w:rsid w:val="005548F6"/>
    <w:rsid w:val="00557C88"/>
    <w:rsid w:val="00562FAE"/>
    <w:rsid w:val="005843E7"/>
    <w:rsid w:val="00596674"/>
    <w:rsid w:val="005D24A5"/>
    <w:rsid w:val="00614D33"/>
    <w:rsid w:val="00661E9A"/>
    <w:rsid w:val="00670DB8"/>
    <w:rsid w:val="006768F6"/>
    <w:rsid w:val="006855C5"/>
    <w:rsid w:val="006A6055"/>
    <w:rsid w:val="006A7F9B"/>
    <w:rsid w:val="006D167A"/>
    <w:rsid w:val="006E023B"/>
    <w:rsid w:val="00705546"/>
    <w:rsid w:val="0071354E"/>
    <w:rsid w:val="007462FF"/>
    <w:rsid w:val="0077476C"/>
    <w:rsid w:val="00780C85"/>
    <w:rsid w:val="00780F7B"/>
    <w:rsid w:val="007A57B2"/>
    <w:rsid w:val="007B0B1F"/>
    <w:rsid w:val="007B4E12"/>
    <w:rsid w:val="007B697E"/>
    <w:rsid w:val="007C212F"/>
    <w:rsid w:val="008149B7"/>
    <w:rsid w:val="00832CA4"/>
    <w:rsid w:val="00864209"/>
    <w:rsid w:val="008711D9"/>
    <w:rsid w:val="008B0F5B"/>
    <w:rsid w:val="008E4B90"/>
    <w:rsid w:val="00900FA0"/>
    <w:rsid w:val="00904483"/>
    <w:rsid w:val="00917A28"/>
    <w:rsid w:val="00925FC9"/>
    <w:rsid w:val="00933D9D"/>
    <w:rsid w:val="00933FA4"/>
    <w:rsid w:val="00952FB3"/>
    <w:rsid w:val="0097746D"/>
    <w:rsid w:val="009777A6"/>
    <w:rsid w:val="00980082"/>
    <w:rsid w:val="00986C88"/>
    <w:rsid w:val="00992CFA"/>
    <w:rsid w:val="00994E02"/>
    <w:rsid w:val="009B54CE"/>
    <w:rsid w:val="009C5D2A"/>
    <w:rsid w:val="009D0760"/>
    <w:rsid w:val="009D34EF"/>
    <w:rsid w:val="009E7008"/>
    <w:rsid w:val="00A718CB"/>
    <w:rsid w:val="00A916D4"/>
    <w:rsid w:val="00A9735D"/>
    <w:rsid w:val="00AA2998"/>
    <w:rsid w:val="00AD1C63"/>
    <w:rsid w:val="00AD4D6B"/>
    <w:rsid w:val="00AE3819"/>
    <w:rsid w:val="00B0672C"/>
    <w:rsid w:val="00B16240"/>
    <w:rsid w:val="00B32046"/>
    <w:rsid w:val="00B32D92"/>
    <w:rsid w:val="00B35C3C"/>
    <w:rsid w:val="00B67446"/>
    <w:rsid w:val="00B85E31"/>
    <w:rsid w:val="00B87429"/>
    <w:rsid w:val="00B95202"/>
    <w:rsid w:val="00B957E7"/>
    <w:rsid w:val="00BB6C92"/>
    <w:rsid w:val="00BC614A"/>
    <w:rsid w:val="00BD5672"/>
    <w:rsid w:val="00BF2A40"/>
    <w:rsid w:val="00C0396F"/>
    <w:rsid w:val="00C35612"/>
    <w:rsid w:val="00C40BCA"/>
    <w:rsid w:val="00C93F38"/>
    <w:rsid w:val="00C95DB5"/>
    <w:rsid w:val="00CA0007"/>
    <w:rsid w:val="00CA4261"/>
    <w:rsid w:val="00CB6705"/>
    <w:rsid w:val="00CD6B9A"/>
    <w:rsid w:val="00CD6E3B"/>
    <w:rsid w:val="00CF4E73"/>
    <w:rsid w:val="00D04331"/>
    <w:rsid w:val="00D16676"/>
    <w:rsid w:val="00D70545"/>
    <w:rsid w:val="00D73005"/>
    <w:rsid w:val="00DA272B"/>
    <w:rsid w:val="00DC4572"/>
    <w:rsid w:val="00E70FA5"/>
    <w:rsid w:val="00E749F8"/>
    <w:rsid w:val="00EA61E9"/>
    <w:rsid w:val="00EB002F"/>
    <w:rsid w:val="00EB7FAE"/>
    <w:rsid w:val="00EC37DB"/>
    <w:rsid w:val="00ED4D91"/>
    <w:rsid w:val="00EE4F53"/>
    <w:rsid w:val="00F15305"/>
    <w:rsid w:val="00F253A1"/>
    <w:rsid w:val="00F5070C"/>
    <w:rsid w:val="00F6339B"/>
    <w:rsid w:val="00F82523"/>
    <w:rsid w:val="00F92275"/>
    <w:rsid w:val="00F96D0D"/>
    <w:rsid w:val="00F97799"/>
    <w:rsid w:val="00FE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E7D4"/>
  <w15:chartTrackingRefBased/>
  <w15:docId w15:val="{336FADBA-A0F1-486D-B8D6-14DA180B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49B7"/>
    <w:pPr>
      <w:ind w:left="720"/>
      <w:contextualSpacing/>
    </w:pPr>
    <w:rPr>
      <w:rFonts w:asciiTheme="minorHAnsi" w:hAnsiTheme="minorHAnsi" w:cstheme="minorBidi"/>
      <w:sz w:val="22"/>
    </w:rPr>
  </w:style>
  <w:style w:type="table" w:styleId="Grilledutableau">
    <w:name w:val="Table Grid"/>
    <w:basedOn w:val="TableauNormal"/>
    <w:uiPriority w:val="39"/>
    <w:rsid w:val="00B3204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70DB8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DejaVu Sans"/>
      <w:kern w:val="3"/>
      <w:szCs w:val="24"/>
      <w:lang w:eastAsia="zh-CN" w:bidi="hi-IN"/>
    </w:rPr>
  </w:style>
  <w:style w:type="paragraph" w:styleId="En-tte">
    <w:name w:val="header"/>
    <w:basedOn w:val="Normal"/>
    <w:link w:val="En-tteCar"/>
    <w:uiPriority w:val="99"/>
    <w:unhideWhenUsed/>
    <w:rsid w:val="00832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CA4"/>
  </w:style>
  <w:style w:type="paragraph" w:styleId="Pieddepage">
    <w:name w:val="footer"/>
    <w:basedOn w:val="Normal"/>
    <w:link w:val="PieddepageCar"/>
    <w:uiPriority w:val="99"/>
    <w:unhideWhenUsed/>
    <w:rsid w:val="00832C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CA4"/>
  </w:style>
  <w:style w:type="paragraph" w:styleId="Textedebulles">
    <w:name w:val="Balloon Text"/>
    <w:basedOn w:val="Normal"/>
    <w:link w:val="TextedebullesCar"/>
    <w:uiPriority w:val="99"/>
    <w:semiHidden/>
    <w:unhideWhenUsed/>
    <w:rsid w:val="003D2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D2C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DEB28-B595-4D99-B70A-9707216A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1743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Utilisateur Windows</cp:lastModifiedBy>
  <cp:revision>4</cp:revision>
  <cp:lastPrinted>2022-01-17T09:05:00Z</cp:lastPrinted>
  <dcterms:created xsi:type="dcterms:W3CDTF">2022-05-27T13:16:00Z</dcterms:created>
  <dcterms:modified xsi:type="dcterms:W3CDTF">2022-05-29T07:16:00Z</dcterms:modified>
</cp:coreProperties>
</file>