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DCC2" w14:textId="6D225B6C" w:rsidR="00EB4949" w:rsidRPr="006B6FB0" w:rsidRDefault="00C607C5" w:rsidP="00531F79">
      <w:pPr>
        <w:widowControl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spacing w:val="2"/>
          <w:position w:val="2"/>
          <w:sz w:val="24"/>
          <w:szCs w:val="24"/>
        </w:rPr>
      </w:pPr>
      <w:r w:rsidRPr="006B6FB0">
        <w:rPr>
          <w:rFonts w:ascii="Arial" w:hAnsi="Arial" w:cs="Arial"/>
          <w:b/>
          <w:spacing w:val="2"/>
          <w:position w:val="2"/>
          <w:sz w:val="24"/>
          <w:szCs w:val="24"/>
        </w:rPr>
        <w:t>Fromagerie Réo</w:t>
      </w:r>
    </w:p>
    <w:p w14:paraId="6AF66531" w14:textId="1B5A2AA2" w:rsidR="00245B26" w:rsidRPr="006B6FB0" w:rsidRDefault="00245B26" w:rsidP="00531F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pacing w:val="2"/>
          <w:position w:val="2"/>
          <w:sz w:val="24"/>
          <w:szCs w:val="24"/>
        </w:rPr>
      </w:pPr>
      <w:r w:rsidRPr="006B6FB0">
        <w:rPr>
          <w:rFonts w:ascii="Arial" w:hAnsi="Arial" w:cs="Arial"/>
          <w:b/>
          <w:spacing w:val="2"/>
          <w:position w:val="2"/>
          <w:sz w:val="24"/>
          <w:szCs w:val="24"/>
        </w:rPr>
        <w:t xml:space="preserve">Indications de correction et barème – </w:t>
      </w:r>
      <w:r w:rsidR="00C607C5" w:rsidRPr="006B6FB0">
        <w:rPr>
          <w:rFonts w:ascii="Arial" w:hAnsi="Arial" w:cs="Arial"/>
          <w:b/>
          <w:spacing w:val="2"/>
          <w:position w:val="2"/>
          <w:sz w:val="24"/>
          <w:szCs w:val="24"/>
        </w:rPr>
        <w:t>Fromagerie Réo</w:t>
      </w:r>
    </w:p>
    <w:p w14:paraId="099501F7" w14:textId="77777777" w:rsidR="00245B26" w:rsidRPr="006B6FB0" w:rsidRDefault="00245B26" w:rsidP="00531F7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pacing w:val="2"/>
          <w:position w:val="2"/>
          <w:sz w:val="24"/>
          <w:szCs w:val="24"/>
        </w:rPr>
      </w:pPr>
      <w:r w:rsidRPr="006B6FB0">
        <w:rPr>
          <w:rFonts w:ascii="Arial" w:hAnsi="Arial" w:cs="Arial"/>
          <w:b/>
          <w:spacing w:val="2"/>
          <w:position w:val="2"/>
          <w:sz w:val="24"/>
          <w:szCs w:val="24"/>
        </w:rPr>
        <w:t>Proposition de barème sur 100 points</w:t>
      </w:r>
    </w:p>
    <w:tbl>
      <w:tblPr>
        <w:tblpPr w:leftFromText="141" w:rightFromText="141" w:vertAnchor="text" w:horzAnchor="margin" w:tblpY="-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342"/>
      </w:tblGrid>
      <w:tr w:rsidR="00531F79" w:rsidRPr="0097112B" w14:paraId="04EFEE8C" w14:textId="77777777" w:rsidTr="007E04A0">
        <w:trPr>
          <w:trHeight w:val="466"/>
        </w:trPr>
        <w:tc>
          <w:tcPr>
            <w:tcW w:w="8434" w:type="dxa"/>
            <w:shd w:val="clear" w:color="auto" w:fill="E7E6E6" w:themeFill="background2"/>
            <w:vAlign w:val="center"/>
          </w:tcPr>
          <w:p w14:paraId="0B4A8373" w14:textId="77777777" w:rsidR="00531F79" w:rsidRPr="0097112B" w:rsidRDefault="00531F79" w:rsidP="00531F79">
            <w:pPr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Dossier 1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–</w:t>
            </w:r>
            <w:r w:rsidRPr="0097112B">
              <w:rPr>
                <w:rFonts w:ascii="Arial" w:eastAsia="Times New Roman" w:hAnsi="Arial" w:cs="Arial"/>
                <w:caps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analyse de la situation de la fromagerie rEO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44A18ECC" w14:textId="77777777" w:rsidR="00531F79" w:rsidRPr="0097112B" w:rsidRDefault="00531F79" w:rsidP="00531F7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34 points</w:t>
            </w:r>
          </w:p>
        </w:tc>
      </w:tr>
      <w:tr w:rsidR="00531F79" w:rsidRPr="0097112B" w14:paraId="1976F8D5" w14:textId="77777777" w:rsidTr="00531F79">
        <w:trPr>
          <w:trHeight w:val="351"/>
        </w:trPr>
        <w:tc>
          <w:tcPr>
            <w:tcW w:w="8434" w:type="dxa"/>
            <w:vAlign w:val="center"/>
          </w:tcPr>
          <w:p w14:paraId="039F1A73" w14:textId="3E8E334A" w:rsidR="00531F79" w:rsidRPr="0097112B" w:rsidRDefault="00531F79" w:rsidP="00531F79">
            <w:pPr>
              <w:widowControl w:val="0"/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QUESTIONS OBLIGATOIRES</w:t>
            </w:r>
          </w:p>
        </w:tc>
        <w:tc>
          <w:tcPr>
            <w:tcW w:w="1342" w:type="dxa"/>
            <w:vAlign w:val="center"/>
          </w:tcPr>
          <w:p w14:paraId="09C659FD" w14:textId="77777777" w:rsidR="00531F79" w:rsidRPr="0097112B" w:rsidRDefault="00531F79" w:rsidP="00531F79">
            <w:pPr>
              <w:widowControl w:val="0"/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4A1940F9" w14:textId="77777777" w:rsidTr="00531F79">
        <w:trPr>
          <w:trHeight w:val="412"/>
        </w:trPr>
        <w:tc>
          <w:tcPr>
            <w:tcW w:w="8434" w:type="dxa"/>
            <w:vAlign w:val="center"/>
          </w:tcPr>
          <w:p w14:paraId="0434C685" w14:textId="70527ACB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1.1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Identifier les compétences distinctives de la fromagerie Réo</w:t>
            </w:r>
          </w:p>
        </w:tc>
        <w:tc>
          <w:tcPr>
            <w:tcW w:w="1342" w:type="dxa"/>
            <w:vAlign w:val="center"/>
          </w:tcPr>
          <w:p w14:paraId="77B08633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10 points</w:t>
            </w:r>
          </w:p>
        </w:tc>
      </w:tr>
      <w:tr w:rsidR="00531F79" w:rsidRPr="0097112B" w14:paraId="545584FA" w14:textId="77777777" w:rsidTr="00531F79">
        <w:trPr>
          <w:trHeight w:val="462"/>
        </w:trPr>
        <w:tc>
          <w:tcPr>
            <w:tcW w:w="8434" w:type="dxa"/>
            <w:vAlign w:val="center"/>
          </w:tcPr>
          <w:p w14:paraId="45DE6068" w14:textId="37735CC6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hAnsi="Arial" w:cs="Arial"/>
                <w:color w:val="000000"/>
                <w:spacing w:val="2"/>
                <w:position w:val="2"/>
                <w:sz w:val="20"/>
                <w:szCs w:val="20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1.2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Présenter </w:t>
            </w:r>
            <w:r w:rsidRPr="0097112B">
              <w:rPr>
                <w:rFonts w:ascii="Arial" w:hAnsi="Arial" w:cs="Arial"/>
                <w:color w:val="000000"/>
                <w:spacing w:val="2"/>
                <w:position w:val="2"/>
                <w:sz w:val="20"/>
                <w:szCs w:val="20"/>
              </w:rPr>
              <w:t xml:space="preserve">la démarche </w:t>
            </w:r>
            <w:r w:rsidRPr="0097112B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de responsabilité soci</w:t>
            </w:r>
            <w:r w:rsidR="006B6FB0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ét</w:t>
            </w:r>
            <w:r w:rsidRPr="0097112B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 xml:space="preserve">ale de l’entreprise (RSE) </w:t>
            </w:r>
            <w:r w:rsidRPr="0097112B">
              <w:rPr>
                <w:rFonts w:ascii="Arial" w:hAnsi="Arial" w:cs="Arial"/>
                <w:color w:val="000000"/>
                <w:spacing w:val="2"/>
                <w:position w:val="2"/>
                <w:sz w:val="20"/>
                <w:szCs w:val="20"/>
              </w:rPr>
              <w:t>Réo</w:t>
            </w:r>
          </w:p>
        </w:tc>
        <w:tc>
          <w:tcPr>
            <w:tcW w:w="1342" w:type="dxa"/>
            <w:vAlign w:val="center"/>
          </w:tcPr>
          <w:p w14:paraId="7F254859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9 points</w:t>
            </w:r>
          </w:p>
        </w:tc>
      </w:tr>
      <w:tr w:rsidR="00531F79" w:rsidRPr="0097112B" w14:paraId="0788179C" w14:textId="77777777" w:rsidTr="00531F79">
        <w:trPr>
          <w:trHeight w:val="354"/>
        </w:trPr>
        <w:tc>
          <w:tcPr>
            <w:tcW w:w="8434" w:type="dxa"/>
            <w:vAlign w:val="center"/>
          </w:tcPr>
          <w:p w14:paraId="6FDB5464" w14:textId="024617B9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1.3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Identifier l’approche marketing choisie par la fromagerie Réo et justifier votre réponse</w:t>
            </w:r>
          </w:p>
        </w:tc>
        <w:tc>
          <w:tcPr>
            <w:tcW w:w="1342" w:type="dxa"/>
            <w:vAlign w:val="center"/>
          </w:tcPr>
          <w:p w14:paraId="4C417DE8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7 points</w:t>
            </w:r>
          </w:p>
        </w:tc>
      </w:tr>
      <w:tr w:rsidR="00531F79" w:rsidRPr="0097112B" w14:paraId="698783D0" w14:textId="77777777" w:rsidTr="00531F79">
        <w:trPr>
          <w:trHeight w:val="430"/>
        </w:trPr>
        <w:tc>
          <w:tcPr>
            <w:tcW w:w="8434" w:type="dxa"/>
            <w:vAlign w:val="center"/>
          </w:tcPr>
          <w:p w14:paraId="0AFE657C" w14:textId="77777777" w:rsidR="00531F79" w:rsidRPr="0097112B" w:rsidRDefault="00531F79" w:rsidP="00CC4641">
            <w:pPr>
              <w:widowControl w:val="0"/>
              <w:spacing w:before="100" w:beforeAutospacing="1" w:after="100" w:afterAutospacing="1" w:line="240" w:lineRule="auto"/>
              <w:ind w:right="113"/>
              <w:jc w:val="both"/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au choix</w:t>
            </w:r>
          </w:p>
        </w:tc>
        <w:tc>
          <w:tcPr>
            <w:tcW w:w="1342" w:type="dxa"/>
            <w:vAlign w:val="center"/>
          </w:tcPr>
          <w:p w14:paraId="5C880728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1AD50C42" w14:textId="77777777" w:rsidTr="00531F79">
        <w:trPr>
          <w:trHeight w:val="408"/>
        </w:trPr>
        <w:tc>
          <w:tcPr>
            <w:tcW w:w="8434" w:type="dxa"/>
            <w:vAlign w:val="center"/>
          </w:tcPr>
          <w:p w14:paraId="0ED8AD30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1.4 a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Proposer des indicateurs permettant de mesurer les performances sociale et environnementale de l’entreprise.</w:t>
            </w:r>
          </w:p>
        </w:tc>
        <w:tc>
          <w:tcPr>
            <w:tcW w:w="1342" w:type="dxa"/>
            <w:vMerge w:val="restart"/>
            <w:vAlign w:val="center"/>
          </w:tcPr>
          <w:p w14:paraId="2978D01F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8 points</w:t>
            </w:r>
          </w:p>
        </w:tc>
      </w:tr>
      <w:tr w:rsidR="00531F79" w:rsidRPr="0097112B" w14:paraId="7D3CEF79" w14:textId="77777777" w:rsidTr="00531F79">
        <w:trPr>
          <w:trHeight w:val="600"/>
        </w:trPr>
        <w:tc>
          <w:tcPr>
            <w:tcW w:w="8434" w:type="dxa"/>
            <w:vAlign w:val="center"/>
          </w:tcPr>
          <w:p w14:paraId="7A43EF07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1.4 b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Analyser, à l’aide des indicateurs financiers (FRNG, BFR et trésorerie nette), l’équilibre financier de la fromagerie Réo.</w:t>
            </w:r>
          </w:p>
        </w:tc>
        <w:tc>
          <w:tcPr>
            <w:tcW w:w="1342" w:type="dxa"/>
            <w:vMerge/>
            <w:vAlign w:val="center"/>
          </w:tcPr>
          <w:p w14:paraId="1B35E272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35A62BDC" w14:textId="77777777" w:rsidTr="007E04A0">
        <w:trPr>
          <w:trHeight w:val="466"/>
        </w:trPr>
        <w:tc>
          <w:tcPr>
            <w:tcW w:w="8434" w:type="dxa"/>
            <w:shd w:val="clear" w:color="auto" w:fill="E7E6E6" w:themeFill="background2"/>
            <w:vAlign w:val="center"/>
          </w:tcPr>
          <w:p w14:paraId="25BC00C6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Dossier 2 – LES CHOIX DE PRODUCTION AU SERVICE DE LA QUALITE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387683AC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36 points</w:t>
            </w:r>
          </w:p>
        </w:tc>
      </w:tr>
      <w:tr w:rsidR="00531F79" w:rsidRPr="0097112B" w14:paraId="42723933" w14:textId="77777777" w:rsidTr="00531F79">
        <w:trPr>
          <w:trHeight w:val="374"/>
        </w:trPr>
        <w:tc>
          <w:tcPr>
            <w:tcW w:w="8434" w:type="dxa"/>
            <w:vAlign w:val="center"/>
          </w:tcPr>
          <w:p w14:paraId="42ED709C" w14:textId="77777777" w:rsidR="00531F79" w:rsidRPr="0097112B" w:rsidRDefault="00531F79" w:rsidP="00CC464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13"/>
              <w:jc w:val="both"/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obligatoires</w:t>
            </w:r>
          </w:p>
        </w:tc>
        <w:tc>
          <w:tcPr>
            <w:tcW w:w="1342" w:type="dxa"/>
            <w:vAlign w:val="center"/>
          </w:tcPr>
          <w:p w14:paraId="2A05FAC6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48BA07B8" w14:textId="77777777" w:rsidTr="00531F79">
        <w:trPr>
          <w:trHeight w:val="559"/>
        </w:trPr>
        <w:tc>
          <w:tcPr>
            <w:tcW w:w="8434" w:type="dxa"/>
            <w:vAlign w:val="center"/>
          </w:tcPr>
          <w:p w14:paraId="33092701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2.1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Expliquer pourquoi l’entreprise Réo opte pour une production en flux poussés pour ses camembert AOP.</w:t>
            </w:r>
          </w:p>
        </w:tc>
        <w:tc>
          <w:tcPr>
            <w:tcW w:w="1342" w:type="dxa"/>
            <w:vAlign w:val="center"/>
          </w:tcPr>
          <w:p w14:paraId="012A242A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8 points</w:t>
            </w:r>
          </w:p>
        </w:tc>
      </w:tr>
      <w:tr w:rsidR="00531F79" w:rsidRPr="0097112B" w14:paraId="4D00DC36" w14:textId="77777777" w:rsidTr="00531F79">
        <w:trPr>
          <w:trHeight w:val="544"/>
        </w:trPr>
        <w:tc>
          <w:tcPr>
            <w:tcW w:w="8434" w:type="dxa"/>
            <w:vAlign w:val="center"/>
          </w:tcPr>
          <w:p w14:paraId="23C6FAFC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2.2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Identifier les enjeux de l’utilisation du progiciel de gestion intégré (PGI) dans l’automatisation du processus de gestion des commandes avec les GMS.</w:t>
            </w:r>
          </w:p>
        </w:tc>
        <w:tc>
          <w:tcPr>
            <w:tcW w:w="1342" w:type="dxa"/>
            <w:vAlign w:val="center"/>
          </w:tcPr>
          <w:p w14:paraId="23974C06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8 points</w:t>
            </w:r>
          </w:p>
          <w:p w14:paraId="7E4C37AD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07966037" w14:textId="77777777" w:rsidTr="00531F79">
        <w:trPr>
          <w:trHeight w:val="566"/>
        </w:trPr>
        <w:tc>
          <w:tcPr>
            <w:tcW w:w="8434" w:type="dxa"/>
            <w:vAlign w:val="center"/>
          </w:tcPr>
          <w:p w14:paraId="350CE0E7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2.3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97112B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Calculer le coût de revient unitaire d’un camembert AOP Réo pour le comparer à celui du marché.</w:t>
            </w:r>
          </w:p>
        </w:tc>
        <w:tc>
          <w:tcPr>
            <w:tcW w:w="1342" w:type="dxa"/>
            <w:vAlign w:val="center"/>
          </w:tcPr>
          <w:p w14:paraId="4A1CDD3A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12 points</w:t>
            </w:r>
          </w:p>
          <w:p w14:paraId="505FD5B5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35873FC7" w14:textId="77777777" w:rsidTr="00531F79">
        <w:trPr>
          <w:trHeight w:val="404"/>
        </w:trPr>
        <w:tc>
          <w:tcPr>
            <w:tcW w:w="8434" w:type="dxa"/>
            <w:vAlign w:val="center"/>
          </w:tcPr>
          <w:p w14:paraId="2EF5E131" w14:textId="77777777" w:rsidR="00531F79" w:rsidRPr="0097112B" w:rsidRDefault="00531F79" w:rsidP="00CC464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13"/>
              <w:jc w:val="both"/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au choix</w:t>
            </w:r>
          </w:p>
        </w:tc>
        <w:tc>
          <w:tcPr>
            <w:tcW w:w="1342" w:type="dxa"/>
            <w:vAlign w:val="center"/>
          </w:tcPr>
          <w:p w14:paraId="29CCEC05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00D22D1D" w14:textId="77777777" w:rsidTr="00531F79">
        <w:trPr>
          <w:trHeight w:val="565"/>
        </w:trPr>
        <w:tc>
          <w:tcPr>
            <w:tcW w:w="8434" w:type="dxa"/>
            <w:vAlign w:val="center"/>
          </w:tcPr>
          <w:p w14:paraId="20A68578" w14:textId="5608D266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2.4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a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Montrer en quoi la démarche qualité des camemberts AOP Réo permet de créer de la valeur.</w:t>
            </w:r>
          </w:p>
        </w:tc>
        <w:tc>
          <w:tcPr>
            <w:tcW w:w="1342" w:type="dxa"/>
            <w:vMerge w:val="restart"/>
            <w:vAlign w:val="center"/>
          </w:tcPr>
          <w:p w14:paraId="2F5B0DB5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8 points</w:t>
            </w:r>
          </w:p>
          <w:p w14:paraId="5329ACAC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1F97DA25" w14:textId="77777777" w:rsidTr="00531F79">
        <w:trPr>
          <w:trHeight w:val="559"/>
        </w:trPr>
        <w:tc>
          <w:tcPr>
            <w:tcW w:w="8434" w:type="dxa"/>
            <w:vAlign w:val="center"/>
          </w:tcPr>
          <w:p w14:paraId="1A1950DC" w14:textId="2B7C63C2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2.4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b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Montrer la cohérence du prix HT d’un camembert AOP Réo avec le choix stratégique de l’entreprise Réo.</w:t>
            </w:r>
          </w:p>
        </w:tc>
        <w:tc>
          <w:tcPr>
            <w:tcW w:w="1342" w:type="dxa"/>
            <w:vMerge/>
            <w:vAlign w:val="center"/>
          </w:tcPr>
          <w:p w14:paraId="583FB88D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07C14122" w14:textId="77777777" w:rsidTr="007E04A0">
        <w:trPr>
          <w:trHeight w:val="564"/>
        </w:trPr>
        <w:tc>
          <w:tcPr>
            <w:tcW w:w="8434" w:type="dxa"/>
            <w:shd w:val="clear" w:color="auto" w:fill="E7E6E6" w:themeFill="background2"/>
            <w:vAlign w:val="center"/>
          </w:tcPr>
          <w:p w14:paraId="1F98823A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Dossier 3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–</w:t>
            </w: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 xml:space="preserve"> le numerique au service de la performance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38C8BB2B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30 points</w:t>
            </w:r>
          </w:p>
        </w:tc>
      </w:tr>
      <w:tr w:rsidR="00531F79" w:rsidRPr="0097112B" w14:paraId="4F6971F3" w14:textId="77777777" w:rsidTr="00531F79">
        <w:trPr>
          <w:trHeight w:val="69"/>
        </w:trPr>
        <w:tc>
          <w:tcPr>
            <w:tcW w:w="8434" w:type="dxa"/>
            <w:vAlign w:val="center"/>
          </w:tcPr>
          <w:p w14:paraId="1BEC6708" w14:textId="77777777" w:rsidR="00531F79" w:rsidRPr="0097112B" w:rsidRDefault="00531F79" w:rsidP="00CC464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13"/>
              <w:jc w:val="both"/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obligatoires</w:t>
            </w:r>
          </w:p>
        </w:tc>
        <w:tc>
          <w:tcPr>
            <w:tcW w:w="1342" w:type="dxa"/>
            <w:vAlign w:val="center"/>
          </w:tcPr>
          <w:p w14:paraId="573961CA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5747813E" w14:textId="77777777" w:rsidTr="00531F79">
        <w:trPr>
          <w:trHeight w:val="69"/>
        </w:trPr>
        <w:tc>
          <w:tcPr>
            <w:tcW w:w="8434" w:type="dxa"/>
            <w:vAlign w:val="center"/>
          </w:tcPr>
          <w:p w14:paraId="1B4562E0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3.1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  <w:t>En une quinzaine de lignes, e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xpliquer en quoi le numérique peut contribuer à l’amélioration de la performance dans les entreprises.</w:t>
            </w:r>
          </w:p>
        </w:tc>
        <w:tc>
          <w:tcPr>
            <w:tcW w:w="1342" w:type="dxa"/>
            <w:vAlign w:val="center"/>
          </w:tcPr>
          <w:p w14:paraId="4FEEFEEB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15 points</w:t>
            </w:r>
          </w:p>
          <w:p w14:paraId="1EB66B85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264C38DC" w14:textId="77777777" w:rsidTr="00531F79">
        <w:trPr>
          <w:trHeight w:val="69"/>
        </w:trPr>
        <w:tc>
          <w:tcPr>
            <w:tcW w:w="8434" w:type="dxa"/>
            <w:vAlign w:val="center"/>
          </w:tcPr>
          <w:p w14:paraId="6D35FCA4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3.2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97112B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Identifier les risques encourus par la fromagerie Réo en matière d’identité numérique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342" w:type="dxa"/>
            <w:vAlign w:val="center"/>
          </w:tcPr>
          <w:p w14:paraId="4B2A069B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8 points</w:t>
            </w:r>
          </w:p>
        </w:tc>
      </w:tr>
      <w:tr w:rsidR="00531F79" w:rsidRPr="0097112B" w14:paraId="5DB35D33" w14:textId="77777777" w:rsidTr="00531F79">
        <w:trPr>
          <w:trHeight w:val="69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D83" w14:textId="77777777" w:rsidR="00531F79" w:rsidRPr="0097112B" w:rsidRDefault="00531F79" w:rsidP="00CC4641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13"/>
              <w:jc w:val="both"/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au choix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044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5403920F" w14:textId="77777777" w:rsidTr="00531F79">
        <w:trPr>
          <w:trHeight w:val="69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7F7" w14:textId="5E0BC5A4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3.3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a </w:t>
            </w:r>
            <w:r w:rsidRPr="0097112B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Présenter les actions mises en œuvre par la fromagerie Réo pour protéger les données personnelles de ses clients.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4B1C9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7 points</w:t>
            </w:r>
          </w:p>
          <w:p w14:paraId="66B54ACD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686561A9" w14:textId="77777777" w:rsidTr="00531F79">
        <w:trPr>
          <w:trHeight w:val="69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F65" w14:textId="08268B66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3.3</w:t>
            </w:r>
            <w:r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97112B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b </w:t>
            </w:r>
            <w:r w:rsidR="00B3694F">
              <w:t xml:space="preserve"> </w:t>
            </w:r>
            <w:r w:rsidR="00B3694F" w:rsidRPr="00B3694F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Analyser la communication de la fromagerie Réo vis-à-vis des consommateurs </w:t>
            </w:r>
            <w:r w:rsidRPr="0097112B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648" w14:textId="77777777" w:rsidR="00531F79" w:rsidRPr="0097112B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531F79" w:rsidRPr="0097112B" w14:paraId="3B686161" w14:textId="77777777" w:rsidTr="007E04A0">
        <w:trPr>
          <w:trHeight w:val="69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07181" w14:textId="77777777" w:rsidR="00531F79" w:rsidRPr="0097112B" w:rsidRDefault="00531F79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jc w:val="both"/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</w:pPr>
            <w:r w:rsidRPr="0097112B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F24EC" w14:textId="77777777" w:rsidR="00531F79" w:rsidRPr="006B6FB0" w:rsidRDefault="00531F79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</w:pPr>
            <w:r w:rsidRPr="006B6FB0"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  <w:t>100 points</w:t>
            </w:r>
          </w:p>
        </w:tc>
      </w:tr>
    </w:tbl>
    <w:p w14:paraId="1D68E8BB" w14:textId="77777777" w:rsidR="00EB4949" w:rsidRPr="00531F79" w:rsidRDefault="00EB4949" w:rsidP="00531F79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</w:p>
    <w:p w14:paraId="32192CA1" w14:textId="77777777" w:rsidR="00EB4949" w:rsidRPr="00531F79" w:rsidRDefault="00EB4949" w:rsidP="00531F79">
      <w:pPr>
        <w:widowControl w:val="0"/>
        <w:spacing w:before="100" w:beforeAutospacing="1" w:after="100" w:afterAutospacing="1" w:line="240" w:lineRule="auto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</w:p>
    <w:p w14:paraId="2F82B8A0" w14:textId="50DBAC38" w:rsidR="00183E1E" w:rsidRDefault="00183E1E" w:rsidP="006B6FB0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</w:p>
    <w:p w14:paraId="41D0BB82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B6FD39B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4321F2E2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3AAD8E5E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15CFF7C8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40FADDD1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2767817A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2D37A1D8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6197326C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547D8FF3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68D9329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12294E6A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273DF100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2D80DB9A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BC86DA3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693A8F8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660DDA57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508FF3F8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3B7CF88B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744CDAD6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5D9355C4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6AD360EE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3E06E5A2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1EAB32D0" w14:textId="77777777" w:rsidR="00183E1E" w:rsidRPr="00183E1E" w:rsidRDefault="00183E1E" w:rsidP="00183E1E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166ACF9D" w14:textId="417AE66D" w:rsidR="00183E1E" w:rsidRDefault="00183E1E" w:rsidP="006B6FB0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E9F66AF" w14:textId="4B73BD68" w:rsidR="00EB4949" w:rsidRPr="006B6FB0" w:rsidRDefault="00183E1E" w:rsidP="00100284">
      <w:pPr>
        <w:widowControl w:val="0"/>
        <w:tabs>
          <w:tab w:val="left" w:pos="996"/>
          <w:tab w:val="left" w:pos="2676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pacing w:val="2"/>
          <w:position w:val="2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bookmarkStart w:id="0" w:name="_GoBack"/>
      <w:bookmarkEnd w:id="0"/>
      <w:r w:rsidR="00EB4949" w:rsidRPr="00100284">
        <w:rPr>
          <w:rFonts w:ascii="Arial" w:eastAsia="Times New Roman" w:hAnsi="Arial" w:cs="Arial"/>
          <w:sz w:val="20"/>
          <w:szCs w:val="20"/>
          <w:lang w:eastAsia="fr-FR"/>
        </w:rPr>
        <w:br w:type="page"/>
      </w:r>
      <w:r w:rsidR="00EB4949" w:rsidRPr="006B6FB0">
        <w:rPr>
          <w:rFonts w:ascii="Arial" w:eastAsia="Times New Roman" w:hAnsi="Arial" w:cs="Arial"/>
          <w:b/>
          <w:bCs/>
          <w:spacing w:val="2"/>
          <w:position w:val="2"/>
          <w:sz w:val="24"/>
          <w:szCs w:val="24"/>
          <w:lang w:eastAsia="fr-FR"/>
        </w:rPr>
        <w:t>Capacités évaluées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827"/>
        <w:gridCol w:w="3260"/>
      </w:tblGrid>
      <w:tr w:rsidR="00601CD5" w:rsidRPr="00531F79" w14:paraId="3E644E5C" w14:textId="13639ED7" w:rsidTr="007E04A0">
        <w:trPr>
          <w:trHeight w:val="466"/>
        </w:trPr>
        <w:tc>
          <w:tcPr>
            <w:tcW w:w="3114" w:type="dxa"/>
            <w:shd w:val="clear" w:color="auto" w:fill="E7E6E6" w:themeFill="background2"/>
            <w:vAlign w:val="center"/>
          </w:tcPr>
          <w:p w14:paraId="1422162E" w14:textId="77777777" w:rsidR="00601CD5" w:rsidRPr="00531F79" w:rsidRDefault="00601CD5" w:rsidP="00531F79">
            <w:pPr>
              <w:widowControl w:val="0"/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Dossier 1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–</w:t>
            </w:r>
            <w:r w:rsidRPr="00531F79">
              <w:rPr>
                <w:rFonts w:ascii="Arial" w:eastAsia="Times New Roman" w:hAnsi="Arial" w:cs="Arial"/>
                <w:caps/>
                <w:spacing w:val="2"/>
                <w:position w:val="2"/>
                <w:sz w:val="20"/>
                <w:szCs w:val="20"/>
                <w:lang w:eastAsia="fr-FR"/>
              </w:rPr>
              <w:t xml:space="preserve"> </w:t>
            </w: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analyse de la situation de la fromagerie rEO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37EE71AA" w14:textId="518B4DB7" w:rsidR="00601CD5" w:rsidRPr="00531F79" w:rsidRDefault="00601CD5" w:rsidP="00531F7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  <w:t>Niveau – Programme</w:t>
            </w:r>
          </w:p>
          <w:p w14:paraId="7AB9A10C" w14:textId="75D2ED81" w:rsidR="00601CD5" w:rsidRPr="00531F79" w:rsidRDefault="00601CD5" w:rsidP="00531F79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  <w:t>Thème - Question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6FD14B36" w14:textId="03E1FF6F" w:rsidR="00601CD5" w:rsidRPr="00531F79" w:rsidRDefault="00601CD5" w:rsidP="00531F7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/>
                <w:spacing w:val="2"/>
                <w:position w:val="2"/>
                <w:sz w:val="20"/>
                <w:szCs w:val="20"/>
              </w:rPr>
              <w:t>Capacités</w:t>
            </w:r>
          </w:p>
        </w:tc>
      </w:tr>
      <w:tr w:rsidR="006B6FB0" w:rsidRPr="00531F79" w14:paraId="0AA5A249" w14:textId="4B3F3DCB" w:rsidTr="00B20B42">
        <w:trPr>
          <w:trHeight w:val="351"/>
        </w:trPr>
        <w:tc>
          <w:tcPr>
            <w:tcW w:w="10201" w:type="dxa"/>
            <w:gridSpan w:val="3"/>
            <w:vAlign w:val="center"/>
          </w:tcPr>
          <w:p w14:paraId="5432733B" w14:textId="09FAB1F6" w:rsidR="006B6FB0" w:rsidRPr="00531F79" w:rsidRDefault="006B6FB0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QUESTIONS OBLIGATOIRES</w:t>
            </w:r>
          </w:p>
        </w:tc>
      </w:tr>
      <w:tr w:rsidR="00601CD5" w:rsidRPr="00531F79" w14:paraId="44C9841A" w14:textId="2E7B7A26" w:rsidTr="004E4AB2">
        <w:trPr>
          <w:trHeight w:val="412"/>
        </w:trPr>
        <w:tc>
          <w:tcPr>
            <w:tcW w:w="3114" w:type="dxa"/>
            <w:vAlign w:val="center"/>
          </w:tcPr>
          <w:p w14:paraId="0F4F7515" w14:textId="4CDC0547" w:rsidR="00601CD5" w:rsidRPr="00531F79" w:rsidRDefault="00601CD5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1.1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  <w:t xml:space="preserve">Identifier </w:t>
            </w:r>
            <w:r w:rsidR="00874CA1"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les 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compétences </w:t>
            </w:r>
            <w:r w:rsidR="00764546"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distinctives 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de la fromagerie Réo</w:t>
            </w:r>
          </w:p>
        </w:tc>
        <w:tc>
          <w:tcPr>
            <w:tcW w:w="3827" w:type="dxa"/>
            <w:vAlign w:val="center"/>
          </w:tcPr>
          <w:p w14:paraId="1C64EFFC" w14:textId="7B60B416" w:rsidR="00601CD5" w:rsidRPr="00531F79" w:rsidRDefault="00601CD5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1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  <w:vertAlign w:val="superscript"/>
              </w:rPr>
              <w:t>ère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 xml:space="preserve"> </w:t>
            </w:r>
            <w:r w:rsidR="004E4AB2"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Management</w:t>
            </w:r>
          </w:p>
          <w:p w14:paraId="44E06541" w14:textId="14E31038" w:rsidR="004E4AB2" w:rsidRPr="00531F79" w:rsidRDefault="004E4AB2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Le management stratégique, du diagnostic à la fixation des objectifs</w:t>
            </w:r>
          </w:p>
          <w:p w14:paraId="764B60B2" w14:textId="41570B93" w:rsidR="00601CD5" w:rsidRPr="00531F79" w:rsidRDefault="00601CD5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2.2</w:t>
            </w:r>
            <w:r w:rsidR="00521ADD" w:rsidRPr="00531F79">
              <w:rPr>
                <w:color w:val="auto"/>
                <w:spacing w:val="2"/>
                <w:position w:val="2"/>
                <w:sz w:val="20"/>
                <w:szCs w:val="20"/>
              </w:rPr>
              <w:t xml:space="preserve"> </w:t>
            </w:r>
            <w:r w:rsidR="004E4AB2" w:rsidRPr="00531F79">
              <w:rPr>
                <w:color w:val="auto"/>
                <w:spacing w:val="2"/>
                <w:position w:val="2"/>
                <w:sz w:val="20"/>
                <w:szCs w:val="20"/>
              </w:rPr>
              <w:t>Comment élaborer le diagnostic stratégique ?</w:t>
            </w:r>
          </w:p>
        </w:tc>
        <w:tc>
          <w:tcPr>
            <w:tcW w:w="3260" w:type="dxa"/>
            <w:vAlign w:val="center"/>
          </w:tcPr>
          <w:p w14:paraId="5209C3DE" w14:textId="25415EAA" w:rsidR="00601CD5" w:rsidRPr="00531F79" w:rsidRDefault="00521ADD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Identifier les compétences distinctives à partir de l’analyse des compétences et des ressources de l’organisation, des bonnes pratiques du secteur.</w:t>
            </w:r>
          </w:p>
        </w:tc>
      </w:tr>
      <w:tr w:rsidR="00764546" w:rsidRPr="00531F79" w14:paraId="01D09800" w14:textId="5BAC011A" w:rsidTr="00764546">
        <w:trPr>
          <w:trHeight w:val="462"/>
        </w:trPr>
        <w:tc>
          <w:tcPr>
            <w:tcW w:w="3114" w:type="dxa"/>
          </w:tcPr>
          <w:p w14:paraId="01DDA19B" w14:textId="46ED71BD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hAnsi="Arial" w:cs="Arial"/>
                <w:color w:val="000000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1.2. Présenter la démarche de responsabilité soci</w:t>
            </w:r>
            <w:r w:rsidR="006B6FB0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ét</w:t>
            </w: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ale de l’entreprise (RSE) Réo.</w:t>
            </w:r>
          </w:p>
        </w:tc>
        <w:tc>
          <w:tcPr>
            <w:tcW w:w="3827" w:type="dxa"/>
            <w:vAlign w:val="center"/>
          </w:tcPr>
          <w:p w14:paraId="28B92FC7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1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  <w:vertAlign w:val="superscript"/>
              </w:rPr>
              <w:t>ère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 xml:space="preserve"> Management </w:t>
            </w:r>
          </w:p>
          <w:p w14:paraId="279B4D9E" w14:textId="65F1E412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Le management stratégique, du diagnostic à la fixation des objectifs</w:t>
            </w:r>
          </w:p>
          <w:p w14:paraId="27942CFE" w14:textId="77777777" w:rsidR="00764546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2.3</w:t>
            </w:r>
            <w:r w:rsidRPr="00531F79">
              <w:rPr>
                <w:rFonts w:eastAsia="Times New Roman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Comment interpréter le diagnostic et le traduire en objectifs</w:t>
            </w: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?</w:t>
            </w:r>
          </w:p>
          <w:p w14:paraId="4A43E570" w14:textId="77777777" w:rsidR="00D120FE" w:rsidRDefault="00D120FE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67B73903" w14:textId="44FC037E" w:rsidR="00D120FE" w:rsidRDefault="00D120FE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>
              <w:rPr>
                <w:color w:val="auto"/>
                <w:spacing w:val="2"/>
                <w:position w:val="2"/>
                <w:sz w:val="20"/>
                <w:szCs w:val="20"/>
              </w:rPr>
              <w:t>Terminale</w:t>
            </w:r>
          </w:p>
          <w:p w14:paraId="584D7B3F" w14:textId="77777777" w:rsidR="00D120FE" w:rsidRPr="00D120FE" w:rsidRDefault="00D120FE" w:rsidP="00D120FE">
            <w:pPr>
              <w:pStyle w:val="Default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D120FE">
              <w:rPr>
                <w:color w:val="auto"/>
                <w:spacing w:val="2"/>
                <w:position w:val="2"/>
                <w:sz w:val="20"/>
                <w:szCs w:val="20"/>
              </w:rPr>
              <w:t xml:space="preserve">2.1. La recherche du mieux vivre au travail est-elle compatible avec les objectifs de performance ? </w:t>
            </w:r>
          </w:p>
          <w:p w14:paraId="131EBF6F" w14:textId="77777777" w:rsidR="00D120FE" w:rsidRDefault="00D120FE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2E8D67B7" w14:textId="7E824C54" w:rsidR="00D120FE" w:rsidRPr="00531F79" w:rsidRDefault="00D120FE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56579DC" w14:textId="77777777" w:rsidR="00764546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Recenser les éléments de diagnostic interne et externe</w:t>
            </w:r>
          </w:p>
          <w:p w14:paraId="51582C3E" w14:textId="137E1AD1" w:rsidR="00D120FE" w:rsidRDefault="00D120FE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67D77441" w14:textId="4F93C185" w:rsidR="00D120FE" w:rsidRDefault="00D120FE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7273F856" w14:textId="29C5E908" w:rsidR="00D120FE" w:rsidRDefault="00D120FE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2889AE9A" w14:textId="77777777" w:rsidR="00D120FE" w:rsidRDefault="00D120FE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1CE03DEF" w14:textId="6B2CD75C" w:rsidR="00D120FE" w:rsidRPr="00D120FE" w:rsidRDefault="00D120FE" w:rsidP="00D120FE">
            <w:pPr>
              <w:pStyle w:val="Default"/>
            </w:pPr>
            <w:r>
              <w:rPr>
                <w:rFonts w:eastAsia="Times New Roman"/>
                <w:bCs/>
                <w:spacing w:val="2"/>
                <w:position w:val="2"/>
                <w:sz w:val="20"/>
                <w:szCs w:val="20"/>
                <w:lang w:eastAsia="fr-FR"/>
              </w:rPr>
              <w:t>-</w:t>
            </w:r>
            <w:r w:rsidRPr="00D120FE">
              <w:rPr>
                <w:rFonts w:eastAsia="Times New Roman"/>
                <w:bCs/>
                <w:color w:val="auto"/>
                <w:spacing w:val="2"/>
                <w:position w:val="2"/>
                <w:sz w:val="20"/>
                <w:szCs w:val="20"/>
                <w:lang w:eastAsia="fr-FR"/>
              </w:rPr>
              <w:t>caractériser la qualité de vie au travail dans le cadre de la responsabilité sociétale de l’organisation (RSE)</w:t>
            </w:r>
            <w:r w:rsidRPr="00D120FE">
              <w:t xml:space="preserve"> </w:t>
            </w:r>
          </w:p>
          <w:p w14:paraId="70B31A09" w14:textId="3EA61EB7" w:rsidR="00D120FE" w:rsidRPr="00531F79" w:rsidRDefault="00D120FE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764546" w:rsidRPr="00531F79" w14:paraId="4C0DF11A" w14:textId="21FAB213" w:rsidTr="004E4AB2">
        <w:trPr>
          <w:trHeight w:val="354"/>
        </w:trPr>
        <w:tc>
          <w:tcPr>
            <w:tcW w:w="3114" w:type="dxa"/>
            <w:vAlign w:val="center"/>
          </w:tcPr>
          <w:p w14:paraId="3A63EB2D" w14:textId="7663D7D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1.3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Identifier l’approche marketing choisie par la fromagerie Réo et justifier votre réponse</w:t>
            </w:r>
          </w:p>
        </w:tc>
        <w:tc>
          <w:tcPr>
            <w:tcW w:w="3827" w:type="dxa"/>
            <w:vAlign w:val="center"/>
          </w:tcPr>
          <w:p w14:paraId="221B3CB9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7123C9BD" w14:textId="50B5F508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Les organisations et l’activité de production de biens et de services</w:t>
            </w:r>
          </w:p>
          <w:p w14:paraId="2641F984" w14:textId="22B99952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</w:t>
            </w:r>
            <w:r w:rsidR="007F0BCC">
              <w:rPr>
                <w:color w:val="auto"/>
                <w:spacing w:val="2"/>
                <w:position w:val="2"/>
                <w:sz w:val="20"/>
                <w:szCs w:val="20"/>
              </w:rPr>
              <w:t>1</w:t>
            </w: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 xml:space="preserve"> Quel</w:t>
            </w:r>
            <w:r w:rsidR="007F0BCC">
              <w:rPr>
                <w:color w:val="auto"/>
                <w:spacing w:val="2"/>
                <w:position w:val="2"/>
                <w:sz w:val="20"/>
                <w:szCs w:val="20"/>
              </w:rPr>
              <w:t>s produits ou quels services pour quels besoins</w:t>
            </w: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 ?</w:t>
            </w:r>
          </w:p>
        </w:tc>
        <w:tc>
          <w:tcPr>
            <w:tcW w:w="3260" w:type="dxa"/>
            <w:vAlign w:val="center"/>
          </w:tcPr>
          <w:p w14:paraId="298E3E79" w14:textId="0CD65F05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Présenter les caractéristiques du marché et les modalités par lesquelles l’entreprise détecte les tendances et les besoins</w:t>
            </w:r>
          </w:p>
        </w:tc>
      </w:tr>
      <w:tr w:rsidR="006B6FB0" w:rsidRPr="00531F79" w14:paraId="26A1AF93" w14:textId="50FF6AF1" w:rsidTr="00B20B42">
        <w:trPr>
          <w:trHeight w:val="430"/>
        </w:trPr>
        <w:tc>
          <w:tcPr>
            <w:tcW w:w="10201" w:type="dxa"/>
            <w:gridSpan w:val="3"/>
            <w:vAlign w:val="center"/>
          </w:tcPr>
          <w:p w14:paraId="71B68839" w14:textId="7006984E" w:rsidR="006B6FB0" w:rsidRPr="00531F79" w:rsidRDefault="006B6FB0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au choix</w:t>
            </w:r>
          </w:p>
        </w:tc>
      </w:tr>
      <w:tr w:rsidR="00764546" w:rsidRPr="00531F79" w14:paraId="5169A461" w14:textId="0294E966" w:rsidTr="004E4AB2">
        <w:trPr>
          <w:trHeight w:val="408"/>
        </w:trPr>
        <w:tc>
          <w:tcPr>
            <w:tcW w:w="3114" w:type="dxa"/>
            <w:vAlign w:val="center"/>
          </w:tcPr>
          <w:p w14:paraId="23D96CD3" w14:textId="4167544C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1.4 a 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Proposer des indicateurs permettant de mesurer les performances sociale et environnementale de l’entreprise.</w:t>
            </w:r>
          </w:p>
        </w:tc>
        <w:tc>
          <w:tcPr>
            <w:tcW w:w="3827" w:type="dxa"/>
            <w:vAlign w:val="center"/>
          </w:tcPr>
          <w:p w14:paraId="2364FB53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1ère SdGN</w:t>
            </w:r>
          </w:p>
          <w:p w14:paraId="75B7A980" w14:textId="47AA8C65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Thème 3 : création de valeur et performance</w:t>
            </w:r>
          </w:p>
          <w:p w14:paraId="6730ACFF" w14:textId="0A2C3094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3.2 La création de valeur conduit-elle toujours à une performance globale ?</w:t>
            </w:r>
          </w:p>
        </w:tc>
        <w:tc>
          <w:tcPr>
            <w:tcW w:w="3260" w:type="dxa"/>
            <w:vAlign w:val="center"/>
          </w:tcPr>
          <w:p w14:paraId="25CA96BE" w14:textId="25A145DB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Identifier les indicateurs pertinents pour apprécier la performance de l’organisation.</w:t>
            </w:r>
          </w:p>
        </w:tc>
      </w:tr>
      <w:tr w:rsidR="00764546" w:rsidRPr="00531F79" w14:paraId="7FA23AA9" w14:textId="6805C2B4" w:rsidTr="004E4AB2">
        <w:trPr>
          <w:trHeight w:val="600"/>
        </w:trPr>
        <w:tc>
          <w:tcPr>
            <w:tcW w:w="3114" w:type="dxa"/>
            <w:vAlign w:val="center"/>
          </w:tcPr>
          <w:p w14:paraId="5CD3ECBC" w14:textId="17989EC5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1.4 b 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Analyser, à l’aide des indicateurs financiers (FRNG, BFR et trésorerie nette), l’équilibre financier de la fromagerie Réo.</w:t>
            </w:r>
          </w:p>
        </w:tc>
        <w:tc>
          <w:tcPr>
            <w:tcW w:w="3827" w:type="dxa"/>
            <w:vAlign w:val="center"/>
          </w:tcPr>
          <w:p w14:paraId="0F70D0D1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4376B7F9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Les organisations et l’activité de production de biens et de services</w:t>
            </w:r>
          </w:p>
          <w:p w14:paraId="492DDDC9" w14:textId="3871E4A1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1.2 Quelles ressources pour produire ?</w:t>
            </w:r>
          </w:p>
        </w:tc>
        <w:tc>
          <w:tcPr>
            <w:tcW w:w="3260" w:type="dxa"/>
            <w:vAlign w:val="center"/>
          </w:tcPr>
          <w:p w14:paraId="400B4F67" w14:textId="2F0F9499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Identifier les choix de financement possibles.</w:t>
            </w:r>
          </w:p>
        </w:tc>
      </w:tr>
      <w:tr w:rsidR="00F72002" w:rsidRPr="00531F79" w14:paraId="7388112C" w14:textId="0CF1FE5C" w:rsidTr="007E04A0">
        <w:trPr>
          <w:trHeight w:val="466"/>
        </w:trPr>
        <w:tc>
          <w:tcPr>
            <w:tcW w:w="3114" w:type="dxa"/>
            <w:shd w:val="clear" w:color="auto" w:fill="E7E6E6" w:themeFill="background2"/>
            <w:vAlign w:val="center"/>
          </w:tcPr>
          <w:p w14:paraId="0DB17303" w14:textId="77777777" w:rsidR="00F72002" w:rsidRPr="00531F79" w:rsidRDefault="00F72002" w:rsidP="00F72002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Dossier 2 – LES CHOIX DE LA PRODUCTION AU SERVICE DE LA QUALITE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12454B26" w14:textId="77777777" w:rsidR="00F72002" w:rsidRPr="00531F79" w:rsidRDefault="00F72002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  <w:t>Niveau – Programme</w:t>
            </w:r>
          </w:p>
          <w:p w14:paraId="6B95F941" w14:textId="0760B2AC" w:rsidR="00F72002" w:rsidRPr="00531F79" w:rsidRDefault="00F72002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  <w:t>Thème - Question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AB7BE07" w14:textId="23B31700" w:rsidR="00F72002" w:rsidRPr="00531F79" w:rsidRDefault="00F72002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hAnsi="Arial" w:cs="Arial"/>
                <w:b/>
                <w:spacing w:val="2"/>
                <w:position w:val="2"/>
                <w:sz w:val="20"/>
                <w:szCs w:val="20"/>
              </w:rPr>
              <w:t>Capacités</w:t>
            </w:r>
          </w:p>
        </w:tc>
      </w:tr>
      <w:tr w:rsidR="006B6FB0" w:rsidRPr="00531F79" w14:paraId="41838A4B" w14:textId="3601EBA2" w:rsidTr="00B20B42">
        <w:trPr>
          <w:trHeight w:val="374"/>
        </w:trPr>
        <w:tc>
          <w:tcPr>
            <w:tcW w:w="10201" w:type="dxa"/>
            <w:gridSpan w:val="3"/>
            <w:vAlign w:val="center"/>
          </w:tcPr>
          <w:p w14:paraId="02B97E92" w14:textId="5BED2A94" w:rsidR="006B6FB0" w:rsidRPr="00531F79" w:rsidRDefault="006B6FB0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obligatoires</w:t>
            </w:r>
          </w:p>
        </w:tc>
      </w:tr>
      <w:tr w:rsidR="00764546" w:rsidRPr="00531F79" w14:paraId="4807267C" w14:textId="21395CEA" w:rsidTr="004E4AB2">
        <w:trPr>
          <w:trHeight w:val="559"/>
        </w:trPr>
        <w:tc>
          <w:tcPr>
            <w:tcW w:w="3114" w:type="dxa"/>
            <w:vAlign w:val="center"/>
          </w:tcPr>
          <w:p w14:paraId="6E5D2FF1" w14:textId="7777777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lastRenderedPageBreak/>
              <w:t>2.1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Expliquer pourquoi l’entreprise Réo opte pour une production en flux poussés pour ses camembert AOP.</w:t>
            </w:r>
          </w:p>
        </w:tc>
        <w:tc>
          <w:tcPr>
            <w:tcW w:w="3827" w:type="dxa"/>
            <w:vAlign w:val="center"/>
          </w:tcPr>
          <w:p w14:paraId="74559BE1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Terminale MSDGN</w:t>
            </w:r>
          </w:p>
          <w:p w14:paraId="7BFD5C94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Les organisations et l’activité de production de biens et de services</w:t>
            </w:r>
          </w:p>
          <w:p w14:paraId="5D45FE13" w14:textId="77777777" w:rsidR="00764546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1.2 Quelles ressources pour produire ?</w:t>
            </w:r>
          </w:p>
          <w:p w14:paraId="08052272" w14:textId="06E7835C" w:rsidR="00D120FE" w:rsidRPr="00D120FE" w:rsidRDefault="00D120FE" w:rsidP="00D120FE">
            <w:pPr>
              <w:pStyle w:val="Default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D120FE">
              <w:rPr>
                <w:color w:val="auto"/>
                <w:spacing w:val="2"/>
                <w:position w:val="2"/>
                <w:sz w:val="20"/>
                <w:szCs w:val="20"/>
              </w:rPr>
              <w:t xml:space="preserve">1.3. Quels choix d’organisation de la production pour concilier flexibilité, qualité et maîtrise des coûts ? </w:t>
            </w:r>
          </w:p>
        </w:tc>
        <w:tc>
          <w:tcPr>
            <w:tcW w:w="3260" w:type="dxa"/>
            <w:vAlign w:val="center"/>
          </w:tcPr>
          <w:p w14:paraId="30AE477D" w14:textId="6732A261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Identifier et justifier le mode de production choisi par une organisation.</w:t>
            </w:r>
          </w:p>
        </w:tc>
      </w:tr>
      <w:tr w:rsidR="00764546" w:rsidRPr="00531F79" w14:paraId="39D9E88D" w14:textId="28F96605" w:rsidTr="004E4AB2">
        <w:trPr>
          <w:trHeight w:val="544"/>
        </w:trPr>
        <w:tc>
          <w:tcPr>
            <w:tcW w:w="3114" w:type="dxa"/>
            <w:vAlign w:val="center"/>
          </w:tcPr>
          <w:p w14:paraId="555C504B" w14:textId="18A73B3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2.2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Identifier les enjeux de l’utilisation  du progiciel de gestion intégré (PGI) dans l’automatisation du processus de gestion des commandes avec les GMS.</w:t>
            </w:r>
          </w:p>
        </w:tc>
        <w:tc>
          <w:tcPr>
            <w:tcW w:w="3827" w:type="dxa"/>
            <w:vAlign w:val="center"/>
          </w:tcPr>
          <w:p w14:paraId="757E7A29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1</w:t>
            </w: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vertAlign w:val="superscript"/>
                <w:lang w:eastAsia="fr-FR"/>
              </w:rPr>
              <w:t>ère</w:t>
            </w: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SdGN</w:t>
            </w:r>
          </w:p>
          <w:p w14:paraId="2ACA34BE" w14:textId="277265C1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Numérique et intelligence collective</w:t>
            </w:r>
          </w:p>
          <w:p w14:paraId="10217288" w14:textId="282B1D51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2.3 Le numérique crée-t-il de l’agilité ou de la rigidité organisationnelle ?</w:t>
            </w:r>
          </w:p>
          <w:p w14:paraId="05982047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Terminale MSDGN</w:t>
            </w:r>
          </w:p>
          <w:p w14:paraId="381AF15A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Les organisations et l’activité de production de biens et de services</w:t>
            </w:r>
          </w:p>
          <w:p w14:paraId="61CE13C9" w14:textId="7D45322B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1.2 Quelles ressources pour produire ?</w:t>
            </w:r>
          </w:p>
        </w:tc>
        <w:tc>
          <w:tcPr>
            <w:tcW w:w="3260" w:type="dxa"/>
            <w:vAlign w:val="center"/>
          </w:tcPr>
          <w:p w14:paraId="3A36B499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Repérer les effets de l’automatisation des activités de gestion sur la circulation de l’information, l’organisation du travail et le rôle des acteurs.</w:t>
            </w:r>
          </w:p>
          <w:p w14:paraId="5FBB117F" w14:textId="194EF5B1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05343815" w14:textId="3F583A9F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02CB9EF8" w14:textId="30854002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Identifier le rôle des technologies numériques dans la production.</w:t>
            </w:r>
          </w:p>
        </w:tc>
      </w:tr>
      <w:tr w:rsidR="00764546" w:rsidRPr="00531F79" w14:paraId="0EAA0BFC" w14:textId="589E38B4" w:rsidTr="004E4AB2">
        <w:trPr>
          <w:trHeight w:val="566"/>
        </w:trPr>
        <w:tc>
          <w:tcPr>
            <w:tcW w:w="3114" w:type="dxa"/>
            <w:vAlign w:val="center"/>
          </w:tcPr>
          <w:p w14:paraId="77BB3D97" w14:textId="7777777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2.3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Calculer le coût de revient unitaire d’un camembert AOP Réo pour le comparer à celui du marché.</w:t>
            </w:r>
          </w:p>
        </w:tc>
        <w:tc>
          <w:tcPr>
            <w:tcW w:w="3827" w:type="dxa"/>
            <w:vAlign w:val="center"/>
          </w:tcPr>
          <w:p w14:paraId="6C26701E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Terminale MSDGN</w:t>
            </w:r>
          </w:p>
          <w:p w14:paraId="19A81780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Les organisations et l’activité de production de biens et de services</w:t>
            </w:r>
          </w:p>
          <w:p w14:paraId="7F3AD27D" w14:textId="00AFACFB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1.3 Quels choix d’organisation de la production pour consigner flexibilité, qualité et maîtrise des coûts ?</w:t>
            </w:r>
          </w:p>
        </w:tc>
        <w:tc>
          <w:tcPr>
            <w:tcW w:w="3260" w:type="dxa"/>
            <w:vAlign w:val="center"/>
          </w:tcPr>
          <w:p w14:paraId="48F23C77" w14:textId="7DC7BA73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Déterminer la pertinence d’un contrôle des coûts.</w:t>
            </w:r>
          </w:p>
        </w:tc>
      </w:tr>
      <w:tr w:rsidR="006B6FB0" w:rsidRPr="00531F79" w14:paraId="089FA0E8" w14:textId="1006815E" w:rsidTr="00B20B42">
        <w:trPr>
          <w:trHeight w:val="404"/>
        </w:trPr>
        <w:tc>
          <w:tcPr>
            <w:tcW w:w="10201" w:type="dxa"/>
            <w:gridSpan w:val="3"/>
            <w:vAlign w:val="center"/>
          </w:tcPr>
          <w:p w14:paraId="649DA858" w14:textId="78A58AA6" w:rsidR="006B6FB0" w:rsidRPr="00531F79" w:rsidRDefault="006B6FB0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au choix</w:t>
            </w:r>
          </w:p>
        </w:tc>
      </w:tr>
      <w:tr w:rsidR="00764546" w:rsidRPr="00531F79" w14:paraId="6555609E" w14:textId="0F5036D3" w:rsidTr="004E4AB2">
        <w:trPr>
          <w:trHeight w:val="565"/>
        </w:trPr>
        <w:tc>
          <w:tcPr>
            <w:tcW w:w="3114" w:type="dxa"/>
            <w:vAlign w:val="center"/>
          </w:tcPr>
          <w:p w14:paraId="6EEC913C" w14:textId="7777777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2.4a 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Montrer en quoi la démarche qualité des camemberts AOP Réo permet de créer de la valeur.</w:t>
            </w:r>
          </w:p>
        </w:tc>
        <w:tc>
          <w:tcPr>
            <w:tcW w:w="3827" w:type="dxa"/>
            <w:vAlign w:val="center"/>
          </w:tcPr>
          <w:p w14:paraId="16A69D65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b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/>
                <w:spacing w:val="2"/>
                <w:position w:val="2"/>
                <w:sz w:val="20"/>
                <w:szCs w:val="20"/>
              </w:rPr>
              <w:t>1ère Management</w:t>
            </w:r>
          </w:p>
          <w:p w14:paraId="0777D9D0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Le management stratégique, du diagnostic à la fixation des objectifs</w:t>
            </w:r>
          </w:p>
          <w:p w14:paraId="0E6EFA93" w14:textId="31E25C03" w:rsidR="00764546" w:rsidRPr="00531F79" w:rsidRDefault="00764546" w:rsidP="00303F4F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2.2 Comment élaborer le diagnostic stratégique ?</w:t>
            </w:r>
          </w:p>
          <w:p w14:paraId="07C49739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1ère SdGN</w:t>
            </w:r>
          </w:p>
          <w:p w14:paraId="3ECDB17A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Thème 3 : création de valeur et performance</w:t>
            </w:r>
          </w:p>
          <w:p w14:paraId="1BEA14D7" w14:textId="39D2C3C4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3.2 La création de valeur conduit-elle toujours à une performance globale ?</w:t>
            </w:r>
          </w:p>
          <w:p w14:paraId="2371F1C9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ind w:left="284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F86DB8A" w14:textId="42F6E51D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Identifier les facteurs clés de succès à partir de l’analyse des facteurs environnementaux (macro et micro).</w:t>
            </w:r>
          </w:p>
          <w:p w14:paraId="14C07177" w14:textId="77ACBF33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92FED35" w14:textId="7EABD075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20692047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135403FD" w14:textId="44A1364B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- Caractériser les différents types de valeurs et les mettre en relation avec les attentes d’acteurs.</w:t>
            </w:r>
          </w:p>
        </w:tc>
      </w:tr>
      <w:tr w:rsidR="00764546" w:rsidRPr="00531F79" w14:paraId="5E99041F" w14:textId="1929B164" w:rsidTr="004E4AB2">
        <w:trPr>
          <w:trHeight w:val="559"/>
        </w:trPr>
        <w:tc>
          <w:tcPr>
            <w:tcW w:w="3114" w:type="dxa"/>
            <w:vAlign w:val="center"/>
          </w:tcPr>
          <w:p w14:paraId="17687ADF" w14:textId="02F54FB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2.4b 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Montrer la cohérence du prix HT d’un camembert AOP Réo avec le choix stratégique de l’entreprise Réo.</w:t>
            </w:r>
          </w:p>
        </w:tc>
        <w:tc>
          <w:tcPr>
            <w:tcW w:w="3827" w:type="dxa"/>
            <w:vAlign w:val="center"/>
          </w:tcPr>
          <w:p w14:paraId="0CB1447F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1</w:t>
            </w: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vertAlign w:val="superscript"/>
                <w:lang w:eastAsia="fr-FR"/>
              </w:rPr>
              <w:t>ère</w:t>
            </w: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Management</w:t>
            </w:r>
          </w:p>
          <w:p w14:paraId="06117349" w14:textId="5B258668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3 : Les choix stratégiques des organisations</w:t>
            </w:r>
          </w:p>
          <w:p w14:paraId="079D7DDA" w14:textId="34E9B259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3.1 Quelles options stratégiques pour les entreprises ?</w:t>
            </w:r>
          </w:p>
          <w:p w14:paraId="046BDC46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4459802F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lastRenderedPageBreak/>
              <w:t>1ère SdGN</w:t>
            </w:r>
          </w:p>
          <w:p w14:paraId="38975B06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Thème 3 : création de valeur et performance</w:t>
            </w:r>
          </w:p>
          <w:p w14:paraId="1E3E7EF3" w14:textId="3A894E75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3.1 Peut-on mesurer la contribution de chaque acteur à la création de valeur ?</w:t>
            </w:r>
          </w:p>
        </w:tc>
        <w:tc>
          <w:tcPr>
            <w:tcW w:w="3260" w:type="dxa"/>
            <w:vAlign w:val="center"/>
          </w:tcPr>
          <w:p w14:paraId="3DD6157C" w14:textId="0A849133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lastRenderedPageBreak/>
              <w:t>- Repérer et analyser des choix stratégiques.</w:t>
            </w:r>
          </w:p>
          <w:p w14:paraId="1AC2FABE" w14:textId="1DDA2E4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</w:p>
          <w:p w14:paraId="6646A32E" w14:textId="3EEF0E80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</w:p>
          <w:p w14:paraId="740C28D3" w14:textId="11872F2D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</w:p>
          <w:p w14:paraId="0A298307" w14:textId="4093A9A8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</w:p>
          <w:p w14:paraId="7BE072FC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</w:pPr>
          </w:p>
          <w:p w14:paraId="6F8710CF" w14:textId="5640AEF3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- Analyser la relation entre le prix, le coût et le niveau de qualité d’un produit ou d’un service.</w:t>
            </w:r>
          </w:p>
        </w:tc>
      </w:tr>
      <w:tr w:rsidR="00F4681A" w:rsidRPr="00531F79" w14:paraId="75F2CDF6" w14:textId="2B9CB9FB" w:rsidTr="007E04A0">
        <w:trPr>
          <w:trHeight w:val="564"/>
        </w:trPr>
        <w:tc>
          <w:tcPr>
            <w:tcW w:w="3114" w:type="dxa"/>
            <w:shd w:val="clear" w:color="auto" w:fill="E7E6E6" w:themeFill="background2"/>
            <w:vAlign w:val="center"/>
          </w:tcPr>
          <w:p w14:paraId="2F3FFCEB" w14:textId="7F9BF459" w:rsidR="00F4681A" w:rsidRPr="00531F79" w:rsidRDefault="00F4681A" w:rsidP="006B6FB0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lastRenderedPageBreak/>
              <w:t>Dossier 3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 xml:space="preserve"> –</w:t>
            </w: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 xml:space="preserve"> le num</w:t>
            </w:r>
            <w:r w:rsidR="006B6FB0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É</w:t>
            </w: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rique au service de la performance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72484810" w14:textId="77777777" w:rsidR="00F4681A" w:rsidRPr="00531F79" w:rsidRDefault="00F4681A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  <w:t>Niveau – Programme</w:t>
            </w:r>
          </w:p>
          <w:p w14:paraId="44D68D2D" w14:textId="5A018CE4" w:rsidR="00F4681A" w:rsidRPr="00531F79" w:rsidRDefault="00F4681A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</w:rPr>
              <w:t>Thème - Question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6979180" w14:textId="0886E312" w:rsidR="00F4681A" w:rsidRPr="00531F79" w:rsidRDefault="00F4681A" w:rsidP="007E04A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hAnsi="Arial" w:cs="Arial"/>
                <w:b/>
                <w:spacing w:val="2"/>
                <w:position w:val="2"/>
                <w:sz w:val="20"/>
                <w:szCs w:val="20"/>
              </w:rPr>
              <w:t>Capacités</w:t>
            </w:r>
          </w:p>
        </w:tc>
      </w:tr>
      <w:tr w:rsidR="006B6FB0" w:rsidRPr="00531F79" w14:paraId="741A38C3" w14:textId="6FB5A1A1" w:rsidTr="00B20B42">
        <w:trPr>
          <w:trHeight w:val="69"/>
        </w:trPr>
        <w:tc>
          <w:tcPr>
            <w:tcW w:w="10201" w:type="dxa"/>
            <w:gridSpan w:val="3"/>
            <w:vAlign w:val="center"/>
          </w:tcPr>
          <w:p w14:paraId="26069E4B" w14:textId="4B86BE8A" w:rsidR="006B6FB0" w:rsidRPr="00531F79" w:rsidRDefault="006B6FB0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obligatoires</w:t>
            </w:r>
          </w:p>
        </w:tc>
      </w:tr>
      <w:tr w:rsidR="00764546" w:rsidRPr="00531F79" w14:paraId="4D5B08B5" w14:textId="66F36003" w:rsidTr="004E4AB2">
        <w:trPr>
          <w:trHeight w:val="69"/>
        </w:trPr>
        <w:tc>
          <w:tcPr>
            <w:tcW w:w="3114" w:type="dxa"/>
            <w:vAlign w:val="center"/>
          </w:tcPr>
          <w:p w14:paraId="2D0083C8" w14:textId="1C2ABB88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3.1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En une quinzaine de lignes, expliquer en quoi le numérique peut contribuer à l’amélioration de la performance dans les entreprises.</w:t>
            </w:r>
          </w:p>
        </w:tc>
        <w:tc>
          <w:tcPr>
            <w:tcW w:w="3827" w:type="dxa"/>
            <w:vAlign w:val="center"/>
          </w:tcPr>
          <w:p w14:paraId="2DC8EEF5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1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  <w:vertAlign w:val="superscript"/>
              </w:rPr>
              <w:t>ère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 xml:space="preserve"> SdGN</w:t>
            </w:r>
          </w:p>
          <w:p w14:paraId="647A5C0E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Numérique et intelligence collective</w:t>
            </w:r>
          </w:p>
          <w:p w14:paraId="1083F683" w14:textId="477D13A0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2.2 Comment le partage de l’information contribue-t-il à l’émergence d’une « intelligence collective » ?</w:t>
            </w:r>
          </w:p>
          <w:p w14:paraId="7D4F0C9F" w14:textId="7FD1E459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2.3 Le numérique crée-t-il de l’agilité ou de la rigidité organisationnelle ?</w:t>
            </w:r>
          </w:p>
          <w:p w14:paraId="7C751254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543AA12C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07A7903A" w14:textId="26056449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spacing w:val="2"/>
                <w:position w:val="2"/>
                <w:sz w:val="20"/>
                <w:szCs w:val="20"/>
                <w:lang w:eastAsia="fr-FR"/>
              </w:rPr>
              <w:t>Terminale MSDGN</w:t>
            </w:r>
          </w:p>
          <w:p w14:paraId="4254AFD3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Les organisations et l’activité de production de biens et de services</w:t>
            </w:r>
          </w:p>
          <w:p w14:paraId="4010EFA3" w14:textId="45EA18AE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1.3 Quels choix d’organisation de la production pour consigner flexibilité, qualité et maîtrise des coûts ?</w:t>
            </w:r>
          </w:p>
          <w:p w14:paraId="20CB06C6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ind w:left="284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4325D19E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1A45AB4B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Les organisations et les acteurs</w:t>
            </w:r>
          </w:p>
          <w:p w14:paraId="1CE7669A" w14:textId="7191EDDE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2.2 Les transformations numériques, vecteur d’amélioration de la relation avec les clients et usagers ?</w:t>
            </w:r>
          </w:p>
          <w:p w14:paraId="6B42684D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7457F15E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022C7DB5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3 : Les organisations et la société</w:t>
            </w:r>
          </w:p>
          <w:p w14:paraId="45E7169B" w14:textId="46570321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3.3 Les transformations numériques, de nouvelles responsabilités pour les organisations ?</w:t>
            </w:r>
          </w:p>
        </w:tc>
        <w:tc>
          <w:tcPr>
            <w:tcW w:w="3260" w:type="dxa"/>
            <w:vAlign w:val="center"/>
          </w:tcPr>
          <w:p w14:paraId="5DBCC989" w14:textId="6A685839" w:rsidR="00764546" w:rsidRPr="00531F79" w:rsidRDefault="00F4681A" w:rsidP="007E04A0">
            <w:pPr>
              <w:rPr>
                <w:lang w:eastAsia="fr-FR"/>
              </w:rPr>
            </w:pPr>
            <w:r>
              <w:rPr>
                <w:lang w:eastAsia="fr-FR"/>
              </w:rPr>
              <w:t>-</w:t>
            </w:r>
            <w:r w:rsidR="00764546" w:rsidRPr="00531F79">
              <w:rPr>
                <w:lang w:eastAsia="fr-FR"/>
              </w:rPr>
              <w:t>Comprendre la variété des usages et des impacts</w:t>
            </w:r>
          </w:p>
          <w:p w14:paraId="7F354793" w14:textId="3A07CFD5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58BCFAEA" w14:textId="64F2C95C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0B674426" w14:textId="77777777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613CC7B" w14:textId="2466BDE3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repérer les effets de l’automatisation des activités de gestion sur la circulation de l’information, l’organisation du travail et le rôle des acteurs.</w:t>
            </w:r>
          </w:p>
          <w:p w14:paraId="148F825D" w14:textId="77777777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0984E0C" w14:textId="6B858432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Identifier le rôle des technologies numériques dans la production.</w:t>
            </w:r>
          </w:p>
          <w:p w14:paraId="7C2D61BB" w14:textId="740B2E9A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6C07CAE5" w14:textId="01FFA443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474D5590" w14:textId="7CD84A21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10A0DC83" w14:textId="06383F45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291F3CC1" w14:textId="77777777" w:rsidR="005861F2" w:rsidRPr="00531F79" w:rsidRDefault="005861F2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5DF6E126" w14:textId="724DAE29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Décrire l’apport des technologies numériques aux relations entre l’organisation, ses clients ou ses usagers.</w:t>
            </w:r>
          </w:p>
          <w:p w14:paraId="303067FD" w14:textId="1581F18F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51CB339" w14:textId="291454FF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73093E1E" w14:textId="55CB461D" w:rsidR="005861F2" w:rsidRPr="00531F79" w:rsidRDefault="005861F2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6FE8ECA4" w14:textId="77777777" w:rsidR="005861F2" w:rsidRPr="00531F79" w:rsidRDefault="005861F2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632850E2" w14:textId="44A1027A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Décrire l’apport des technologies numériques aux relations entre les organisations et les citoyens.</w:t>
            </w:r>
          </w:p>
          <w:p w14:paraId="21B738D8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</w:tr>
      <w:tr w:rsidR="00764546" w:rsidRPr="00531F79" w14:paraId="1091693B" w14:textId="0D0C8393" w:rsidTr="004E4AB2">
        <w:trPr>
          <w:trHeight w:val="69"/>
        </w:trPr>
        <w:tc>
          <w:tcPr>
            <w:tcW w:w="3114" w:type="dxa"/>
            <w:vAlign w:val="center"/>
          </w:tcPr>
          <w:p w14:paraId="3869DDC6" w14:textId="332A64AB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lastRenderedPageBreak/>
              <w:t>3.2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Identifier les risques encourus par la fromagerie Réo en matière d’identité numérique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827" w:type="dxa"/>
            <w:vAlign w:val="center"/>
          </w:tcPr>
          <w:p w14:paraId="20172178" w14:textId="7777777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  <w:t>1</w:t>
            </w:r>
            <w:r w:rsidRPr="00531F79"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vertAlign w:val="superscript"/>
                <w:lang w:eastAsia="fr-FR"/>
              </w:rPr>
              <w:t>ère</w:t>
            </w:r>
            <w:r w:rsidRPr="00531F79"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  <w:lang w:eastAsia="fr-FR"/>
              </w:rPr>
              <w:t xml:space="preserve"> SdGN</w:t>
            </w:r>
          </w:p>
          <w:p w14:paraId="692366F1" w14:textId="55C22F4F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1 : de l’individu à l’acteur</w:t>
            </w:r>
          </w:p>
          <w:p w14:paraId="326BC15A" w14:textId="2CC61213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1.2 Comment un individu devient-il acteur dans une organisation ?</w:t>
            </w:r>
          </w:p>
          <w:p w14:paraId="5B72D0E4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3C0D61A1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68674171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Les organisations et les acteurs</w:t>
            </w:r>
          </w:p>
          <w:p w14:paraId="1CE4CCCC" w14:textId="1C8E4091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2.3 Communique-t-on de la même manière avec tous les acteurs ?</w:t>
            </w:r>
          </w:p>
        </w:tc>
        <w:tc>
          <w:tcPr>
            <w:tcW w:w="3260" w:type="dxa"/>
            <w:vAlign w:val="center"/>
          </w:tcPr>
          <w:p w14:paraId="1D6D5F0B" w14:textId="2E4778CB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Identifier les bonnes pratiques de gestion de l’identité numérique.</w:t>
            </w:r>
          </w:p>
          <w:p w14:paraId="06F1C0F7" w14:textId="03848692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0E2B436B" w14:textId="5EC49C15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7A4C8FE" w14:textId="77777777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4204E5C" w14:textId="6B4AE591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Distinguer les différentes modalités de communication mobilisées par une organisation.</w:t>
            </w:r>
          </w:p>
        </w:tc>
      </w:tr>
      <w:tr w:rsidR="006B6FB0" w:rsidRPr="00531F79" w14:paraId="044B4837" w14:textId="566ADC7D" w:rsidTr="00B20B42">
        <w:trPr>
          <w:trHeight w:val="6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82AC" w14:textId="2093581C" w:rsidR="006B6FB0" w:rsidRPr="00531F79" w:rsidRDefault="006B6FB0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caps/>
                <w:spacing w:val="2"/>
                <w:position w:val="2"/>
                <w:sz w:val="20"/>
                <w:szCs w:val="20"/>
                <w:lang w:eastAsia="fr-FR"/>
              </w:rPr>
              <w:t>Questions au choix</w:t>
            </w:r>
          </w:p>
        </w:tc>
      </w:tr>
      <w:tr w:rsidR="00764546" w:rsidRPr="00531F79" w14:paraId="4FF94323" w14:textId="0836E378" w:rsidTr="004E4AB2">
        <w:trPr>
          <w:trHeight w:val="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23CC" w14:textId="0FCAD5BF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 xml:space="preserve">3.3a </w:t>
            </w:r>
            <w:r w:rsidRPr="00531F79">
              <w:rPr>
                <w:rFonts w:ascii="Arial" w:hAnsi="Arial" w:cs="Arial"/>
                <w:spacing w:val="2"/>
                <w:position w:val="2"/>
                <w:sz w:val="20"/>
                <w:szCs w:val="20"/>
              </w:rPr>
              <w:t>Présenter les actions mises en œuvre par la fromagerie Réo pour protéger les données personnelles de ses clients.</w:t>
            </w:r>
          </w:p>
          <w:p w14:paraId="3A501D54" w14:textId="77777777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caps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8CFFC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1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  <w:vertAlign w:val="superscript"/>
              </w:rPr>
              <w:t>ère</w:t>
            </w: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 xml:space="preserve"> SdGN</w:t>
            </w:r>
          </w:p>
          <w:p w14:paraId="290FA574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Numérique et intelligence collective</w:t>
            </w:r>
          </w:p>
          <w:p w14:paraId="584B21BD" w14:textId="6FA96C16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2.1 En quoi les technologies transforment-elles l’information en ressource ?</w:t>
            </w:r>
          </w:p>
          <w:p w14:paraId="27673DE3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</w:p>
          <w:p w14:paraId="0987AC73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34EF809C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3 : Les organisations et la société</w:t>
            </w:r>
          </w:p>
          <w:p w14:paraId="6325A96D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3.3 Les transformations numériques, de nouvelles responsabilités pour les organisations ?</w:t>
            </w:r>
          </w:p>
          <w:p w14:paraId="4C395EDE" w14:textId="77777777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0842" w14:textId="555A3E41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Distinguer les données à caractère personnel et les contraintes de leur utilisation.</w:t>
            </w:r>
          </w:p>
          <w:p w14:paraId="0213215A" w14:textId="3EBDFCF7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199E5EDB" w14:textId="36E1A2C0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092D65A9" w14:textId="2DA1C9EE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2CC7884" w14:textId="69383D9C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2DA08BD3" w14:textId="77777777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76ED345" w14:textId="77777777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</w:p>
          <w:p w14:paraId="3CC1240C" w14:textId="1A6E20F3" w:rsidR="00764546" w:rsidRPr="00531F79" w:rsidRDefault="00764546" w:rsidP="00531F79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ind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Décrire les apports des technologies numériques aux relations entre les organisations et les citoyens.</w:t>
            </w:r>
          </w:p>
        </w:tc>
      </w:tr>
      <w:tr w:rsidR="00764546" w:rsidRPr="00531F79" w14:paraId="44345F42" w14:textId="5890B5B4" w:rsidTr="004E4AB2">
        <w:trPr>
          <w:trHeight w:val="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9FC" w14:textId="3BB3F128" w:rsidR="00764546" w:rsidRPr="00531F79" w:rsidRDefault="00764546" w:rsidP="00531F79">
            <w:pPr>
              <w:widowControl w:val="0"/>
              <w:tabs>
                <w:tab w:val="left" w:pos="426"/>
              </w:tabs>
              <w:spacing w:before="100" w:beforeAutospacing="1" w:after="100" w:afterAutospacing="1" w:line="240" w:lineRule="auto"/>
              <w:ind w:left="426" w:right="113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3.3b</w:t>
            </w: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ab/>
            </w:r>
            <w:r w:rsidR="00B3694F" w:rsidRPr="00B3694F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Analyser la communication de la fromagerie Réo vis-à-vis des consommateurs</w:t>
            </w:r>
            <w:r w:rsidRPr="00531F79">
              <w:rPr>
                <w:rFonts w:ascii="Arial" w:eastAsia="Times New Roman" w:hAnsi="Arial" w:cs="Arial"/>
                <w:bCs/>
                <w:spacing w:val="2"/>
                <w:position w:val="2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5D3E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b/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b/>
                <w:color w:val="auto"/>
                <w:spacing w:val="2"/>
                <w:position w:val="2"/>
                <w:sz w:val="20"/>
                <w:szCs w:val="20"/>
              </w:rPr>
              <w:t>Terminale MSDGN</w:t>
            </w:r>
          </w:p>
          <w:p w14:paraId="7072FF91" w14:textId="7777777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Thème 2 : Les organisations et les acteurs</w:t>
            </w:r>
          </w:p>
          <w:p w14:paraId="37369665" w14:textId="4F835B57" w:rsidR="00764546" w:rsidRPr="00531F79" w:rsidRDefault="00764546" w:rsidP="00531F79">
            <w:pPr>
              <w:pStyle w:val="Default"/>
              <w:spacing w:before="100" w:beforeAutospacing="1" w:after="100" w:afterAutospacing="1"/>
              <w:rPr>
                <w:color w:val="auto"/>
                <w:spacing w:val="2"/>
                <w:position w:val="2"/>
                <w:sz w:val="20"/>
                <w:szCs w:val="20"/>
              </w:rPr>
            </w:pPr>
            <w:r w:rsidRPr="00531F79">
              <w:rPr>
                <w:color w:val="auto"/>
                <w:spacing w:val="2"/>
                <w:position w:val="2"/>
                <w:sz w:val="20"/>
                <w:szCs w:val="20"/>
              </w:rPr>
              <w:t>2.3 Communique-t-on de la même manière avec tous les acteurs ?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8FF5" w14:textId="7CBE90EE" w:rsidR="00764546" w:rsidRPr="00531F79" w:rsidRDefault="00764546" w:rsidP="00531F79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  <w:lang w:eastAsia="fr-FR"/>
              </w:rPr>
              <w:t>- Distinguer les différentes modalités de communication mobilisées par une organisation.</w:t>
            </w:r>
          </w:p>
        </w:tc>
      </w:tr>
    </w:tbl>
    <w:p w14:paraId="565E23F2" w14:textId="7495EBAE" w:rsidR="00601CD5" w:rsidRPr="00531F79" w:rsidRDefault="00601CD5" w:rsidP="00531F79">
      <w:pPr>
        <w:widowControl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</w:p>
    <w:p w14:paraId="367F5A36" w14:textId="4EB4A7F4" w:rsidR="00601CD5" w:rsidRPr="00531F79" w:rsidRDefault="00601CD5" w:rsidP="00531F79">
      <w:pPr>
        <w:widowControl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</w:p>
    <w:p w14:paraId="6B9B6EB4" w14:textId="77777777" w:rsidR="00EB4949" w:rsidRPr="00531F79" w:rsidRDefault="00EB4949" w:rsidP="00531F79">
      <w:pPr>
        <w:widowControl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u w:val="single"/>
          <w:lang w:eastAsia="fr-FR"/>
        </w:rPr>
      </w:pPr>
    </w:p>
    <w:p w14:paraId="44F2EDCB" w14:textId="4CCC799C" w:rsidR="009F4091" w:rsidRPr="00531F79" w:rsidRDefault="009F4091" w:rsidP="00531F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u w:val="single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u w:val="single"/>
          <w:lang w:eastAsia="fr-FR"/>
        </w:rPr>
        <w:br w:type="page"/>
      </w:r>
    </w:p>
    <w:p w14:paraId="4E571B12" w14:textId="0F3E5A09" w:rsidR="00A33F3A" w:rsidRPr="00531F79" w:rsidRDefault="00A33F3A" w:rsidP="0053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lastRenderedPageBreak/>
        <w:t xml:space="preserve">DOSSIER 1 : </w:t>
      </w:r>
      <w:r w:rsidR="00275D5E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ANALYSE DE LA SITUATION DE </w:t>
      </w:r>
      <w:r w:rsidR="00DD7BC1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LA FROMAGERIE</w:t>
      </w:r>
      <w:r w:rsidR="00275D5E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RÉO</w:t>
      </w:r>
      <w:r w:rsidR="0072433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(34 points)</w:t>
      </w:r>
    </w:p>
    <w:p w14:paraId="3B962C36" w14:textId="004B15C1" w:rsidR="00B750BF" w:rsidRPr="00531F79" w:rsidRDefault="00B750BF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aps/>
          <w:color w:val="000000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b/>
          <w:caps/>
          <w:color w:val="000000"/>
          <w:spacing w:val="2"/>
          <w:position w:val="2"/>
          <w:sz w:val="20"/>
          <w:szCs w:val="20"/>
        </w:rPr>
        <w:t>Questions obligatoires</w:t>
      </w:r>
    </w:p>
    <w:p w14:paraId="7EB65C6C" w14:textId="4791275A" w:rsidR="00A33F3A" w:rsidRPr="00531F79" w:rsidRDefault="00C607C5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1.1 </w:t>
      </w:r>
      <w:r w:rsidR="00550C77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Identifier les compétences </w:t>
      </w:r>
      <w:r w:rsidR="00764546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distinctives </w:t>
      </w:r>
      <w:r w:rsidR="007B26E4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de </w:t>
      </w:r>
      <w:r w:rsidR="00985B6B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>la fromagerie</w:t>
      </w:r>
      <w:r w:rsidR="003267EB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 Réo</w:t>
      </w:r>
      <w:r w:rsidR="008B212A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>.</w:t>
      </w:r>
      <w:r w:rsidR="00683DB4" w:rsidRPr="00531F79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 </w:t>
      </w:r>
    </w:p>
    <w:p w14:paraId="786357D7" w14:textId="345F1BCB" w:rsidR="006B6FB0" w:rsidRPr="00531F79" w:rsidRDefault="006B6FB0" w:rsidP="006B6FB0">
      <w:pPr>
        <w:spacing w:before="100" w:beforeAutospacing="1" w:after="100" w:afterAutospacing="1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eastAsia="Times New Roman" w:hAnsi="Arial" w:cs="Arial"/>
          <w:b/>
          <w:i/>
          <w:spacing w:val="2"/>
          <w:position w:val="2"/>
          <w:sz w:val="20"/>
          <w:szCs w:val="20"/>
          <w:lang w:eastAsia="fr-FR"/>
        </w:rPr>
        <w:t>Savoir-faire artisanal laitier unique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 : 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un savoir-faire laitier unique rendu possible par ses 85 collaborateurs</w:t>
      </w:r>
      <w:r>
        <w:rPr>
          <w:rFonts w:ascii="Arial" w:hAnsi="Arial" w:cs="Arial"/>
          <w:spacing w:val="2"/>
          <w:position w:val="2"/>
          <w:sz w:val="20"/>
          <w:szCs w:val="20"/>
        </w:rPr>
        <w:t>.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Les médailles du Concours Général Agricole récompensent des produits du terroir et garantissent une qualité gustative. Or l’entreprise Réo a obtenu 28 médailles du Concours Général Agricole dont 14 pour le Camembert AOP Réo.</w:t>
      </w:r>
    </w:p>
    <w:p w14:paraId="162DC287" w14:textId="77777777" w:rsidR="006B6FB0" w:rsidRPr="00531F79" w:rsidRDefault="006B6FB0" w:rsidP="006B6FB0">
      <w:pPr>
        <w:spacing w:before="100" w:beforeAutospacing="1" w:after="100" w:afterAutospacing="1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6B6FB0">
        <w:rPr>
          <w:rFonts w:ascii="Arial" w:hAnsi="Arial" w:cs="Arial"/>
          <w:b/>
          <w:i/>
          <w:spacing w:val="2"/>
          <w:position w:val="2"/>
          <w:sz w:val="20"/>
          <w:szCs w:val="20"/>
        </w:rPr>
        <w:t>Ancrage local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 : un réseau d’approvisionnement de grande qualité. </w:t>
      </w:r>
    </w:p>
    <w:p w14:paraId="748C6C69" w14:textId="531BF534" w:rsidR="006B6FB0" w:rsidRDefault="006B6FB0" w:rsidP="006B6FB0">
      <w:pPr>
        <w:spacing w:before="100" w:beforeAutospacing="1" w:after="100" w:afterAutospacing="1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eastAsia="Times New Roman" w:hAnsi="Arial" w:cs="Arial"/>
          <w:b/>
          <w:i/>
          <w:spacing w:val="2"/>
          <w:position w:val="2"/>
          <w:sz w:val="20"/>
          <w:szCs w:val="20"/>
          <w:lang w:eastAsia="fr-FR"/>
        </w:rPr>
        <w:t>Démarche d’amélioration continue des produits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 : maitrise des exigences de l’AOP et le souci de former ses collaborateurs à la prévention des risques. Cette maîtrise est attestée par des normes de qualité sanitaire, environnementale et sécurité du personnel : </w:t>
      </w:r>
      <w:r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l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a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certification IFS l’entreprise garantit la qualité et la sécurité de ses produits et démontre du respect des normes d'hygiène et de sécurité des plus exigeantes.</w:t>
      </w:r>
    </w:p>
    <w:p w14:paraId="5C4CB618" w14:textId="77777777" w:rsidR="00061031" w:rsidRPr="00061031" w:rsidRDefault="00061031" w:rsidP="00061031">
      <w:pPr>
        <w:spacing w:after="0" w:line="240" w:lineRule="auto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061031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Il s’agit de compétences distinctives.</w:t>
      </w:r>
    </w:p>
    <w:p w14:paraId="44EE57A4" w14:textId="416763DE" w:rsidR="00061031" w:rsidRPr="00061031" w:rsidRDefault="00061031" w:rsidP="00061031">
      <w:pPr>
        <w:pStyle w:val="Paragraphedeliste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061031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Elles sont difficilement imitables</w:t>
      </w:r>
    </w:p>
    <w:p w14:paraId="59117B46" w14:textId="05D242AE" w:rsidR="00061031" w:rsidRPr="00061031" w:rsidRDefault="00061031" w:rsidP="00061031">
      <w:pPr>
        <w:spacing w:after="0" w:line="240" w:lineRule="auto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061031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. Savoir-faire et approvisionnement en produits de grande qualité</w:t>
      </w:r>
    </w:p>
    <w:p w14:paraId="729AB457" w14:textId="0232E4DF" w:rsidR="00061031" w:rsidRPr="00061031" w:rsidRDefault="00061031" w:rsidP="00061031">
      <w:pPr>
        <w:pStyle w:val="Paragraphedeliste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061031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Elles sont reconnues par les clients qui perçoivent la différence entre les caractéristiques du camembert Réo et ceux de la concurrence et ceux de Titi Floris. </w:t>
      </w:r>
    </w:p>
    <w:p w14:paraId="18151B5A" w14:textId="44C97EA1" w:rsidR="007862CC" w:rsidRPr="00CC4641" w:rsidRDefault="00C607C5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CC4641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1.2 </w:t>
      </w:r>
      <w:r w:rsidR="00764546" w:rsidRPr="00CC4641">
        <w:rPr>
          <w:rFonts w:ascii="Arial" w:hAnsi="Arial" w:cs="Arial"/>
          <w:b/>
          <w:bCs/>
          <w:spacing w:val="2"/>
          <w:position w:val="2"/>
          <w:sz w:val="20"/>
          <w:szCs w:val="20"/>
        </w:rPr>
        <w:t>Présenter la démarche de responsabilité soci</w:t>
      </w:r>
      <w:r w:rsidR="00864CBA">
        <w:rPr>
          <w:rFonts w:ascii="Arial" w:hAnsi="Arial" w:cs="Arial"/>
          <w:b/>
          <w:bCs/>
          <w:spacing w:val="2"/>
          <w:position w:val="2"/>
          <w:sz w:val="20"/>
          <w:szCs w:val="20"/>
        </w:rPr>
        <w:t>ét</w:t>
      </w:r>
      <w:r w:rsidR="00764546" w:rsidRPr="00CC4641">
        <w:rPr>
          <w:rFonts w:ascii="Arial" w:hAnsi="Arial" w:cs="Arial"/>
          <w:b/>
          <w:bCs/>
          <w:spacing w:val="2"/>
          <w:position w:val="2"/>
          <w:sz w:val="20"/>
          <w:szCs w:val="20"/>
        </w:rPr>
        <w:t>ale de l’entreprise (RSE) Réo.</w:t>
      </w:r>
      <w:r w:rsidR="0072433A" w:rsidRPr="00CC4641">
        <w:rPr>
          <w:rFonts w:ascii="Arial" w:hAnsi="Arial" w:cs="Arial"/>
          <w:b/>
          <w:color w:val="000000"/>
          <w:spacing w:val="2"/>
          <w:position w:val="2"/>
          <w:sz w:val="20"/>
          <w:szCs w:val="20"/>
        </w:rPr>
        <w:t xml:space="preserve"> </w:t>
      </w:r>
    </w:p>
    <w:p w14:paraId="75AB9482" w14:textId="5FAD6A12" w:rsidR="00985B6B" w:rsidRPr="00531F79" w:rsidRDefault="00985B6B" w:rsidP="00531F79">
      <w:pPr>
        <w:pStyle w:val="Default"/>
        <w:spacing w:before="100" w:beforeAutospacing="1" w:after="100" w:afterAutospacing="1"/>
        <w:rPr>
          <w:rFonts w:eastAsia="Times New Roman"/>
          <w:spacing w:val="2"/>
          <w:position w:val="2"/>
          <w:sz w:val="20"/>
          <w:szCs w:val="20"/>
          <w:lang w:eastAsia="fr-FR"/>
        </w:rPr>
      </w:pP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La démarche RSE </w:t>
      </w:r>
      <w:r w:rsidR="00D23C37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peut 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s’exprime</w:t>
      </w:r>
      <w:r w:rsidR="00B574FD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r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 au travers de ses trois piliers : environnemental</w:t>
      </w:r>
      <w:r w:rsidR="00D23C37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, social et sociétal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.</w:t>
      </w:r>
    </w:p>
    <w:p w14:paraId="526D42CD" w14:textId="77777777" w:rsidR="00985B6B" w:rsidRPr="00531F79" w:rsidRDefault="00985B6B" w:rsidP="00CC464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Pour le </w:t>
      </w:r>
      <w:r w:rsidRPr="00531F79">
        <w:rPr>
          <w:rFonts w:ascii="Arial" w:eastAsia="Times New Roman" w:hAnsi="Arial" w:cs="Arial"/>
          <w:b/>
          <w:i/>
          <w:spacing w:val="2"/>
          <w:position w:val="2"/>
          <w:sz w:val="20"/>
          <w:szCs w:val="20"/>
          <w:lang w:eastAsia="fr-FR"/>
        </w:rPr>
        <w:t>pilier environnemental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, l’entreprise Réo met en œuvre les actions suivantes : </w:t>
      </w:r>
    </w:p>
    <w:p w14:paraId="3D3A4305" w14:textId="7CC42DB4" w:rsidR="001644E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u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n engagement dans une démarche éco-responsable en soignant le choix des matériaux utilisés (emballages recyclables et biodégradables)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 et le respect des normes antipollution Euro 6, etc. ;</w:t>
      </w:r>
    </w:p>
    <w:p w14:paraId="10E22D53" w14:textId="0EE840FB" w:rsidR="00985B6B" w:rsidRPr="00531F79" w:rsidRDefault="001644EB" w:rsidP="00F054A0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une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sélection des fournisseurs en fonction de leur localisation géographique afin de réduire les émissions de gaz à effet de serre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 ;</w:t>
      </w:r>
    </w:p>
    <w:p w14:paraId="6C3ABB5C" w14:textId="15D3BA1C" w:rsidR="001644E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la mise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en place d’une démarche 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d’économie d’énergie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 : installation </w:t>
      </w:r>
      <w:r w:rsidR="00F054A0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d’un automate pour réduire la consommation d’eau,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d’une nouvelle chaudière à gaz pour la production d’eau chaude et d’un groupe froid avec récupération de calories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.</w:t>
      </w:r>
    </w:p>
    <w:p w14:paraId="2BD238A2" w14:textId="77777777" w:rsidR="00985B6B" w:rsidRPr="00531F79" w:rsidRDefault="00985B6B" w:rsidP="00CC4641">
      <w:pPr>
        <w:spacing w:before="100" w:beforeAutospacing="1" w:after="100" w:afterAutospacing="1" w:line="240" w:lineRule="auto"/>
        <w:ind w:left="360" w:firstLine="348"/>
        <w:rPr>
          <w:rFonts w:ascii="Arial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  <w:lang w:eastAsia="fr-FR"/>
        </w:rPr>
        <w:t xml:space="preserve">Pour le </w:t>
      </w:r>
      <w:r w:rsidRPr="00531F79">
        <w:rPr>
          <w:rFonts w:ascii="Arial" w:hAnsi="Arial" w:cs="Arial"/>
          <w:b/>
          <w:i/>
          <w:spacing w:val="2"/>
          <w:position w:val="2"/>
          <w:sz w:val="20"/>
          <w:szCs w:val="20"/>
          <w:lang w:eastAsia="fr-FR"/>
        </w:rPr>
        <w:t>pilier social</w:t>
      </w:r>
      <w:r w:rsidRPr="00531F79">
        <w:rPr>
          <w:rFonts w:ascii="Arial" w:hAnsi="Arial" w:cs="Arial"/>
          <w:spacing w:val="2"/>
          <w:position w:val="2"/>
          <w:sz w:val="20"/>
          <w:szCs w:val="20"/>
          <w:lang w:eastAsia="fr-FR"/>
        </w:rPr>
        <w:t>, l’entreprise Réo met en œuvre les actions suivantes :</w:t>
      </w:r>
    </w:p>
    <w:p w14:paraId="3AD36104" w14:textId="603B5B58" w:rsidR="00985B6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des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actions en faveur de l’égalité femmes-hommes (son index d’égalité pour l’année 2019 est supérieur à 75)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 ;</w:t>
      </w:r>
    </w:p>
    <w:p w14:paraId="5A3D98D7" w14:textId="23FB9415" w:rsidR="00985B6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des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actions de formation permettant une meilleure gestion des risques notamment la prévention du travail, une maîtrise de leur impact sur l’environnement, la sécurité au travail etc.</w:t>
      </w:r>
    </w:p>
    <w:p w14:paraId="081D4767" w14:textId="35CA8A06" w:rsidR="00985B6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une action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de sensibilisation des chauffeurs laitiers et </w:t>
      </w:r>
      <w:r w:rsidR="00F054A0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des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commerciaux à une démarche d’éco-conduite contribuant à réduire d’avantage la consommation d’énergies fossiles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.</w:t>
      </w:r>
    </w:p>
    <w:p w14:paraId="6648DEFB" w14:textId="77777777" w:rsidR="00985B6B" w:rsidRPr="00531F79" w:rsidRDefault="00985B6B" w:rsidP="00CC464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Pour le </w:t>
      </w:r>
      <w:r w:rsidRPr="00531F79">
        <w:rPr>
          <w:rFonts w:ascii="Arial" w:eastAsia="Times New Roman" w:hAnsi="Arial" w:cs="Arial"/>
          <w:b/>
          <w:i/>
          <w:spacing w:val="2"/>
          <w:position w:val="2"/>
          <w:sz w:val="20"/>
          <w:szCs w:val="20"/>
          <w:lang w:eastAsia="fr-FR"/>
        </w:rPr>
        <w:t>pilier sociétal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, l’entreprise Réo met en œuvre les actions suivantes :</w:t>
      </w:r>
    </w:p>
    <w:p w14:paraId="149F359A" w14:textId="2E8E19CF" w:rsidR="00985B6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un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engagement en faveur du bien-être animal aussi bien pour s’assurer de la qualité du lait que de la condition animale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 ;</w:t>
      </w:r>
    </w:p>
    <w:p w14:paraId="612484A4" w14:textId="5E8FEB13" w:rsidR="00985B6B" w:rsidRPr="00531F79" w:rsidRDefault="001644EB" w:rsidP="00531F7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un </w:t>
      </w:r>
      <w:r w:rsidR="00985B6B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soutien de l’emploi local privilégiant les entreprises de la région pour ses achats de fournitures ou ses biens de service.</w:t>
      </w:r>
    </w:p>
    <w:p w14:paraId="0A77A141" w14:textId="468D413D" w:rsidR="00CC4641" w:rsidRDefault="00CC4641">
      <w:pPr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br w:type="page"/>
      </w:r>
    </w:p>
    <w:p w14:paraId="76737447" w14:textId="010BADD3" w:rsidR="007862CC" w:rsidRPr="00531F79" w:rsidRDefault="00C607C5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lastRenderedPageBreak/>
        <w:t>1.3 Identifier l’approche marketing</w:t>
      </w:r>
      <w:r w:rsidR="007862CC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choisie par </w:t>
      </w:r>
      <w:r w:rsidR="00DD7BC1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la fromagerie</w:t>
      </w:r>
      <w:r w:rsidR="007862CC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Réo</w:t>
      </w:r>
      <w:r w:rsidR="000F3D60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et justifier votre réponse</w:t>
      </w:r>
      <w:r w:rsidR="007862CC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="0072433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503B2743" w14:textId="0C5F6752" w:rsidR="00B20B42" w:rsidRDefault="009818B7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La fromagerie Réo répond à des besoins exprimés par les consommateurs : elle propose une offre de produits laitiers</w:t>
      </w:r>
      <w:r w:rsidR="00D504CC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 :</w:t>
      </w:r>
    </w:p>
    <w:p w14:paraId="19CF09BD" w14:textId="77777777" w:rsidR="00B20B42" w:rsidRPr="00B20B42" w:rsidRDefault="009818B7" w:rsidP="00B20B42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de qualité</w:t>
      </w:r>
      <w:r w:rsid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 par la mise en œuvre d’une démarche qualité</w:t>
      </w:r>
      <w:r w:rsidRP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, </w:t>
      </w:r>
    </w:p>
    <w:p w14:paraId="42969F66" w14:textId="77777777" w:rsidR="00B20B42" w:rsidRPr="00B20B42" w:rsidRDefault="009818B7" w:rsidP="00B20B42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authentique </w:t>
      </w:r>
      <w:r w:rsid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par l’obtention des labels AOP et Saveurs de Normandie,</w:t>
      </w:r>
    </w:p>
    <w:p w14:paraId="2A15E25F" w14:textId="5BCD72B3" w:rsidR="009818B7" w:rsidRPr="00B20B42" w:rsidRDefault="009818B7" w:rsidP="00B20B42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traditionnelle</w:t>
      </w:r>
      <w:r w:rsid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 en </w:t>
      </w:r>
      <w:r w:rsidR="00FD6A38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mobilisant</w:t>
      </w:r>
      <w:r w:rsid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 </w:t>
      </w:r>
      <w:r w:rsidR="00FD6A38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son savoir-faire ancestral dans le procédé de fabrication</w:t>
      </w:r>
      <w:r w:rsidRPr="00B20B42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.</w:t>
      </w:r>
    </w:p>
    <w:p w14:paraId="7616A362" w14:textId="3FECA3F5" w:rsidR="007862CC" w:rsidRPr="00531F79" w:rsidRDefault="009818B7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C’est donc une approche </w:t>
      </w:r>
      <w:r w:rsidRPr="006B6FB0">
        <w:rPr>
          <w:rFonts w:ascii="Arial" w:eastAsia="Times New Roman" w:hAnsi="Arial" w:cs="Arial"/>
          <w:b/>
          <w:color w:val="000000"/>
          <w:spacing w:val="2"/>
          <w:position w:val="2"/>
          <w:sz w:val="20"/>
          <w:szCs w:val="20"/>
          <w:lang w:eastAsia="fr-FR"/>
        </w:rPr>
        <w:t>mercatique réactive</w:t>
      </w:r>
      <w:r w:rsidRPr="00531F79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>.</w:t>
      </w:r>
    </w:p>
    <w:p w14:paraId="196E5FDA" w14:textId="097CCD78" w:rsidR="007862CC" w:rsidRPr="00531F79" w:rsidRDefault="00B750BF" w:rsidP="00531F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ap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caps/>
          <w:spacing w:val="2"/>
          <w:position w:val="2"/>
          <w:sz w:val="20"/>
          <w:szCs w:val="20"/>
          <w:lang w:eastAsia="fr-FR"/>
        </w:rPr>
        <w:t>Questions au choix</w:t>
      </w:r>
    </w:p>
    <w:p w14:paraId="0F422A8E" w14:textId="38182822" w:rsidR="00B750BF" w:rsidRPr="00531F79" w:rsidRDefault="00C607C5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1.4</w:t>
      </w:r>
      <w:r w:rsidR="00CC4641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a</w:t>
      </w:r>
      <w:r w:rsidR="009F4091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0F3D60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Proposer des indicateurs </w:t>
      </w:r>
      <w:r w:rsidR="00764546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permettant </w:t>
      </w:r>
      <w:r w:rsidR="007862CC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de mesurer les performances sociale et environnementale de l’entreprise.</w:t>
      </w:r>
      <w:r w:rsidR="0072433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45069EBA" w14:textId="66A1FCDF" w:rsidR="00D23C37" w:rsidRPr="00531F79" w:rsidRDefault="00D23C37" w:rsidP="00531F79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color w:val="000000"/>
          <w:spacing w:val="2"/>
          <w:position w:val="2"/>
          <w:sz w:val="20"/>
          <w:szCs w:val="20"/>
          <w:lang w:eastAsia="fr-FR"/>
        </w:rPr>
        <w:t xml:space="preserve">Les indicateurs de performance sociale pouvant être proposés sont : </w:t>
      </w:r>
    </w:p>
    <w:p w14:paraId="2A041452" w14:textId="0B91B420" w:rsidR="00D23C37" w:rsidRPr="00531F79" w:rsidRDefault="00C029D9" w:rsidP="00531F79">
      <w:pPr>
        <w:numPr>
          <w:ilvl w:val="0"/>
          <w:numId w:val="12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le 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nombre de collaborateurs en CDI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 ;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 </w:t>
      </w:r>
    </w:p>
    <w:p w14:paraId="798C63F4" w14:textId="2C065322" w:rsidR="00D23C37" w:rsidRPr="00531F79" w:rsidRDefault="00C029D9" w:rsidP="00531F79">
      <w:pPr>
        <w:numPr>
          <w:ilvl w:val="0"/>
          <w:numId w:val="12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le 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nombre d’heures ou nombre de formation dispensée (par salarié ou total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) ;</w:t>
      </w:r>
    </w:p>
    <w:p w14:paraId="42FDB354" w14:textId="72FC019F" w:rsidR="00CC4641" w:rsidRPr="00531F79" w:rsidRDefault="00C029D9" w:rsidP="00531F79">
      <w:pPr>
        <w:numPr>
          <w:ilvl w:val="0"/>
          <w:numId w:val="12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l’index 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d’égalité femmes-hommes.</w:t>
      </w:r>
    </w:p>
    <w:p w14:paraId="113515A5" w14:textId="77777777" w:rsidR="007E1732" w:rsidRPr="00CC4641" w:rsidRDefault="007E1732" w:rsidP="00CC464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</w:p>
    <w:p w14:paraId="483882B7" w14:textId="6FB7AA7C" w:rsidR="00D23C37" w:rsidRPr="00531F79" w:rsidRDefault="00D23C37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Les indicateurs de performance environnemental</w:t>
      </w:r>
      <w:r w:rsidR="001655EB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e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 pouvant être proposés sont : </w:t>
      </w:r>
    </w:p>
    <w:p w14:paraId="3AFB8FAE" w14:textId="5BF4944B" w:rsidR="00D23C37" w:rsidRPr="00531F79" w:rsidRDefault="00C029D9" w:rsidP="00531F79">
      <w:pPr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l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’empreinte carbone (émissions de gaz à effet de serre) ;</w:t>
      </w:r>
    </w:p>
    <w:p w14:paraId="5FC3E0F3" w14:textId="349937A2" w:rsidR="00D23C37" w:rsidRPr="00531F79" w:rsidRDefault="00C029D9" w:rsidP="00531F79">
      <w:pPr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la 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consommation d’énergie ;</w:t>
      </w:r>
    </w:p>
    <w:p w14:paraId="7899A2D7" w14:textId="65064841" w:rsidR="00D23C37" w:rsidRPr="00531F79" w:rsidRDefault="00C029D9" w:rsidP="00531F79">
      <w:pPr>
        <w:numPr>
          <w:ilvl w:val="0"/>
          <w:numId w:val="13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 xml:space="preserve">le </w:t>
      </w:r>
      <w:r w:rsidR="00D23C37"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taux de valorisation des déchets ou de matières recyclables</w:t>
      </w: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.</w:t>
      </w:r>
    </w:p>
    <w:p w14:paraId="13A754BF" w14:textId="4885B935" w:rsidR="00925DFF" w:rsidRPr="00531F79" w:rsidRDefault="00925DFF" w:rsidP="00531F79">
      <w:pPr>
        <w:spacing w:before="100" w:beforeAutospacing="1" w:after="100" w:afterAutospacing="1" w:line="240" w:lineRule="auto"/>
        <w:rPr>
          <w:rFonts w:ascii="Arial" w:hAnsi="Arial" w:cs="Arial"/>
          <w:b/>
          <w:i/>
          <w:spacing w:val="2"/>
          <w:position w:val="2"/>
          <w:sz w:val="20"/>
          <w:szCs w:val="20"/>
        </w:rPr>
      </w:pPr>
    </w:p>
    <w:p w14:paraId="60633DA9" w14:textId="11C867D6" w:rsidR="007862CC" w:rsidRPr="00531F79" w:rsidRDefault="00C607C5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1.4</w:t>
      </w:r>
      <w:r w:rsidR="00CC4641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b</w:t>
      </w:r>
      <w:r w:rsidR="009F4091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352F69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A</w:t>
      </w:r>
      <w:r w:rsidR="00874CA1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nalyser, à</w:t>
      </w:r>
      <w:r w:rsidR="00352F69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l’aide des indicateurs financiers (FRNG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, BFR</w:t>
      </w:r>
      <w:r w:rsidR="00352F69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et trésorerie nette</w:t>
      </w:r>
      <w:r w:rsidR="00874CA1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),</w:t>
      </w:r>
      <w:r w:rsidR="00352F69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l’équilibre financier de la fromagerie Réo</w:t>
      </w:r>
      <w:r w:rsidR="007862CC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="0072433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12D83B28" w14:textId="2ABA367F" w:rsidR="00D93F57" w:rsidRPr="00531F79" w:rsidRDefault="009818B7" w:rsidP="00CC4641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La fromagerie Réo ne dispose pas des ressources financières suffisantes </w:t>
      </w:r>
      <w:r w:rsidR="00B012F6" w:rsidRPr="00531F79">
        <w:rPr>
          <w:rFonts w:ascii="Arial" w:hAnsi="Arial" w:cs="Arial"/>
          <w:spacing w:val="2"/>
          <w:position w:val="2"/>
          <w:sz w:val="20"/>
          <w:szCs w:val="20"/>
        </w:rPr>
        <w:t>à court terme</w:t>
      </w:r>
      <w:r w:rsidR="00C029D9" w:rsidRPr="00531F79">
        <w:rPr>
          <w:rFonts w:ascii="Arial" w:hAnsi="Arial" w:cs="Arial"/>
          <w:spacing w:val="2"/>
          <w:position w:val="2"/>
          <w:sz w:val="20"/>
          <w:szCs w:val="20"/>
        </w:rPr>
        <w:t>, et le FRNG ne couvre pas le BFR</w:t>
      </w:r>
      <w:r w:rsidR="00B012F6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. La trésorerie nette </w:t>
      </w:r>
      <w:r w:rsidR="001655EB">
        <w:rPr>
          <w:rFonts w:ascii="Arial" w:hAnsi="Arial" w:cs="Arial"/>
          <w:spacing w:val="2"/>
          <w:position w:val="2"/>
          <w:sz w:val="20"/>
          <w:szCs w:val="20"/>
        </w:rPr>
        <w:t xml:space="preserve">(-477 900 euros) </w:t>
      </w:r>
      <w:r w:rsidR="00B012F6" w:rsidRPr="00531F79">
        <w:rPr>
          <w:rFonts w:ascii="Arial" w:hAnsi="Arial" w:cs="Arial"/>
          <w:spacing w:val="2"/>
          <w:position w:val="2"/>
          <w:sz w:val="20"/>
          <w:szCs w:val="20"/>
        </w:rPr>
        <w:t>négative traduit une situation de déséquilibre pour l’entreprise. Il existe deux options afin de faire face à la situation : augmenter son FRNG en agissant sur les éléments stables de l’organisation (augmentation de capital par exemple) ou diminuer le BFR en réduisant la durée des créances clients par exemple.</w:t>
      </w:r>
    </w:p>
    <w:p w14:paraId="6F863176" w14:textId="136F64C8" w:rsidR="00185A14" w:rsidRPr="00531F79" w:rsidRDefault="00185A14" w:rsidP="0053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DOSSIER 2</w:t>
      </w:r>
      <w:r w:rsidR="00B750BF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  </w:t>
      </w:r>
      <w:r w:rsidR="00275D5E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LES CHOIX DE 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PRODUCTION </w:t>
      </w:r>
      <w:r w:rsidR="00275D5E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AU SERVICE DE LA QUALITÉ</w:t>
      </w:r>
      <w:r w:rsidR="0072433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(36 points)</w:t>
      </w:r>
    </w:p>
    <w:p w14:paraId="6FD7AD95" w14:textId="6B1E442E" w:rsidR="00F00076" w:rsidRPr="00531F79" w:rsidRDefault="00F00076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ap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caps/>
          <w:spacing w:val="2"/>
          <w:position w:val="2"/>
          <w:sz w:val="20"/>
          <w:szCs w:val="20"/>
          <w:lang w:eastAsia="fr-FR"/>
        </w:rPr>
        <w:t>Questions obligatoires</w:t>
      </w:r>
    </w:p>
    <w:p w14:paraId="3F2DDA11" w14:textId="5044469F" w:rsidR="00793E8F" w:rsidRPr="00CC4641" w:rsidRDefault="00793E8F" w:rsidP="00CC4641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ind w:firstLine="0"/>
        <w:jc w:val="both"/>
        <w:rPr>
          <w:rFonts w:eastAsia="Times New Roman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Expliquer pourquoi l’entreprise Réo opte pour une production en flux poussés pour ses camembert AOP. </w:t>
      </w:r>
    </w:p>
    <w:p w14:paraId="758A34F9" w14:textId="401888B1" w:rsidR="00BE1DBA" w:rsidRPr="00531F79" w:rsidRDefault="00BE1DBA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Il y a un </w:t>
      </w:r>
      <w:r w:rsidRPr="00531F79">
        <w:rPr>
          <w:rFonts w:ascii="Arial" w:hAnsi="Arial" w:cs="Arial"/>
          <w:b/>
          <w:bCs/>
          <w:spacing w:val="2"/>
          <w:position w:val="2"/>
          <w:sz w:val="20"/>
          <w:szCs w:val="20"/>
        </w:rPr>
        <w:t>pilotage par l’amont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, la production est lancée sur les bases d’une </w:t>
      </w:r>
      <w:r w:rsidRPr="00531F79">
        <w:rPr>
          <w:rFonts w:ascii="Arial" w:hAnsi="Arial" w:cs="Arial"/>
          <w:b/>
          <w:bCs/>
          <w:spacing w:val="2"/>
          <w:position w:val="2"/>
          <w:sz w:val="20"/>
          <w:szCs w:val="20"/>
        </w:rPr>
        <w:t>prévision des ventes futures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 (demande anticipée) et elle est stockée pour être écoulée ensuite. Aussi, les quantités de camemberts AOP Réo à produire dépendent des </w:t>
      </w:r>
      <w:r w:rsidRPr="00531F79">
        <w:rPr>
          <w:rFonts w:ascii="Arial" w:hAnsi="Arial" w:cs="Arial"/>
          <w:b/>
          <w:bCs/>
          <w:spacing w:val="2"/>
          <w:position w:val="2"/>
          <w:sz w:val="20"/>
          <w:szCs w:val="20"/>
        </w:rPr>
        <w:t>prévisions réalisées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 à partir de données antérieures.</w:t>
      </w:r>
    </w:p>
    <w:p w14:paraId="6EB70150" w14:textId="10FD6E27" w:rsidR="00793E8F" w:rsidRPr="00531F79" w:rsidRDefault="00793E8F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>Une fois produits, les camemberts AOP Réo doivent</w:t>
      </w:r>
      <w:r w:rsidR="00BE1DBA"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 donc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 être livrés dans les plus </w:t>
      </w:r>
      <w:r w:rsidRPr="00531F79">
        <w:rPr>
          <w:rFonts w:ascii="Arial" w:hAnsi="Arial" w:cs="Arial"/>
          <w:b/>
          <w:bCs/>
          <w:spacing w:val="2"/>
          <w:position w:val="2"/>
          <w:sz w:val="20"/>
          <w:szCs w:val="20"/>
        </w:rPr>
        <w:t>brefs délais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. Les exigences de </w:t>
      </w:r>
      <w:r w:rsidR="001655EB"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>fraîcheur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 conduisent les GMS à réaliser des commandes fréquemment. </w:t>
      </w:r>
      <w:r w:rsidR="00BE1DBA"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 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 xml:space="preserve">L’entreprise </w:t>
      </w:r>
      <w:r w:rsidR="00BE1DBA"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>« pousse 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>» les produits dans la chaîne de fabrication pour constituer un stock, dans le but de satisfaire une demande anticipée.</w:t>
      </w:r>
    </w:p>
    <w:p w14:paraId="2F01EBA3" w14:textId="775A5655" w:rsidR="00931475" w:rsidRPr="00531F79" w:rsidRDefault="00793E8F" w:rsidP="00CC4641">
      <w:pPr>
        <w:pStyle w:val="Default"/>
        <w:spacing w:before="100" w:beforeAutospacing="1" w:after="100" w:afterAutospacing="1"/>
        <w:jc w:val="both"/>
        <w:rPr>
          <w:lang w:eastAsia="fr-FR"/>
        </w:rPr>
      </w:pP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De plus, cela permet de réduire les stocks. Or le stockage du lait cru dans des cuves réfrigérées ne peut excéder 72 heures à compter de la traite la plus ancienne jusqu’au début de la maturation. Si le délai est passé, alors le lait doit être pasteurisé. Réduire le</w:t>
      </w:r>
      <w:r w:rsidR="00BE1DBA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 délai de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 stock</w:t>
      </w:r>
      <w:r w:rsidR="00BE1DBA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age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 </w:t>
      </w:r>
      <w:r w:rsidR="00BE1DBA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doit 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permet</w:t>
      </w:r>
      <w:r w:rsidR="00BE1DBA"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>tre</w:t>
      </w:r>
      <w:r w:rsidRPr="00531F79">
        <w:rPr>
          <w:rFonts w:eastAsia="Times New Roman"/>
          <w:spacing w:val="2"/>
          <w:position w:val="2"/>
          <w:sz w:val="20"/>
          <w:szCs w:val="20"/>
          <w:lang w:eastAsia="fr-FR"/>
        </w:rPr>
        <w:t xml:space="preserve"> de produire plus de camemberts AOP et moins de camemberts pasteurisés.</w:t>
      </w:r>
    </w:p>
    <w:p w14:paraId="1034CE06" w14:textId="65779952" w:rsidR="00FD4C4C" w:rsidRPr="00531F79" w:rsidRDefault="00793E8F" w:rsidP="00531F79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Iden</w:t>
      </w:r>
      <w:r w:rsidR="00C607C5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tifier </w:t>
      </w:r>
      <w:r w:rsidR="000F3D60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les enjeux</w:t>
      </w:r>
      <w:r w:rsidR="00764546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de l’utilisation </w:t>
      </w:r>
      <w:r w:rsidR="000F3D60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du progiciel de gestion intégré</w:t>
      </w:r>
      <w:r w:rsidR="000F3D60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(PGI) dans l’automatisation du processus de </w:t>
      </w:r>
      <w:r w:rsidR="00C607C5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gestion des commandes avec les GMS</w:t>
      </w:r>
      <w:r w:rsidRPr="00D504CC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="00DD0A0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25C89F12" w14:textId="1EE9A987" w:rsidR="00931475" w:rsidRDefault="00F82628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>Le progiciel de gestion intégré (PGI) permet d’automatiser les flux de travaux (</w:t>
      </w:r>
      <w:r w:rsidRPr="00531F79">
        <w:rPr>
          <w:rFonts w:ascii="Arial" w:hAnsi="Arial" w:cs="Arial"/>
          <w:bCs/>
          <w:i/>
          <w:spacing w:val="2"/>
          <w:position w:val="2"/>
          <w:sz w:val="20"/>
          <w:szCs w:val="20"/>
        </w:rPr>
        <w:t>workflow</w:t>
      </w: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t>) de l’entreprise Réo.</w:t>
      </w:r>
    </w:p>
    <w:p w14:paraId="53150A51" w14:textId="4D65DDE0" w:rsidR="00CC4641" w:rsidRPr="00531F79" w:rsidRDefault="00CC4641" w:rsidP="00CC4641">
      <w:pPr>
        <w:rPr>
          <w:rFonts w:ascii="Arial" w:hAnsi="Arial" w:cs="Arial"/>
          <w:bCs/>
          <w:spacing w:val="2"/>
          <w:position w:val="2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22"/>
      </w:tblGrid>
      <w:tr w:rsidR="00D504CC" w:rsidRPr="00531F79" w14:paraId="60E12B35" w14:textId="77777777" w:rsidTr="003E1E1C">
        <w:trPr>
          <w:trHeight w:val="737"/>
        </w:trPr>
        <w:tc>
          <w:tcPr>
            <w:tcW w:w="4521" w:type="dxa"/>
            <w:vAlign w:val="center"/>
          </w:tcPr>
          <w:p w14:paraId="661CA869" w14:textId="3BA18788" w:rsidR="00D504CC" w:rsidRPr="00531F79" w:rsidRDefault="00D504CC" w:rsidP="00531F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/>
                <w:bCs/>
                <w:spacing w:val="2"/>
                <w:position w:val="2"/>
                <w:sz w:val="20"/>
                <w:szCs w:val="20"/>
              </w:rPr>
              <w:t>Intérêts</w:t>
            </w:r>
          </w:p>
        </w:tc>
        <w:tc>
          <w:tcPr>
            <w:tcW w:w="4522" w:type="dxa"/>
            <w:vAlign w:val="center"/>
          </w:tcPr>
          <w:p w14:paraId="7475A8FF" w14:textId="1850A3C0" w:rsidR="00D504CC" w:rsidRPr="00531F79" w:rsidRDefault="00D504CC" w:rsidP="00531F7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/>
                <w:bCs/>
                <w:spacing w:val="2"/>
                <w:position w:val="2"/>
                <w:sz w:val="20"/>
                <w:szCs w:val="20"/>
              </w:rPr>
              <w:t>Limites</w:t>
            </w:r>
          </w:p>
        </w:tc>
      </w:tr>
      <w:tr w:rsidR="00D504CC" w:rsidRPr="00531F79" w14:paraId="019102D5" w14:textId="77777777" w:rsidTr="008B212A">
        <w:trPr>
          <w:trHeight w:val="737"/>
        </w:trPr>
        <w:tc>
          <w:tcPr>
            <w:tcW w:w="4521" w:type="dxa"/>
          </w:tcPr>
          <w:p w14:paraId="2A19DCCC" w14:textId="48E29F80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 xml:space="preserve">Rapidité des traitements des bons de commande et édition de factures </w:t>
            </w:r>
          </w:p>
          <w:p w14:paraId="390DD29C" w14:textId="57FDABE5" w:rsidR="00D504CC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Accès rapide à l’information et partage de l’information</w:t>
            </w:r>
          </w:p>
          <w:p w14:paraId="39B86202" w14:textId="15D4B8C7" w:rsidR="001655EB" w:rsidRPr="00531F79" w:rsidRDefault="001655EB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Opérations de contrôle réalisées</w:t>
            </w:r>
          </w:p>
          <w:p w14:paraId="27C7A2DA" w14:textId="590295C9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Optimise la réactivité de l’entreprise et de mieux satisfaire les attentes des GMS</w:t>
            </w:r>
          </w:p>
          <w:p w14:paraId="71A03284" w14:textId="77777777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Réduction des coûts cachés (réduction des erreurs de saisie, non-respect des délais)</w:t>
            </w:r>
          </w:p>
          <w:p w14:paraId="6B6F1F32" w14:textId="29BEE964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Dématérialisation des documents</w:t>
            </w:r>
          </w:p>
        </w:tc>
        <w:tc>
          <w:tcPr>
            <w:tcW w:w="4522" w:type="dxa"/>
          </w:tcPr>
          <w:p w14:paraId="7C73929F" w14:textId="31D3D38B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Investissement financier : achat du progiciel, installation, paramétrage, maintenance</w:t>
            </w:r>
          </w:p>
          <w:p w14:paraId="36D1BA7F" w14:textId="77777777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Investissement humain : développement de compétences pour l’usage du PGI</w:t>
            </w:r>
          </w:p>
          <w:p w14:paraId="6721FE3D" w14:textId="38EAC8FF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Investissement organisationnel : réorganisation du processus</w:t>
            </w:r>
          </w:p>
          <w:p w14:paraId="210CC291" w14:textId="7CAF2B6D" w:rsidR="00D504CC" w:rsidRPr="00531F79" w:rsidRDefault="00D504CC" w:rsidP="00531F79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</w:pPr>
            <w:r w:rsidRPr="00531F79">
              <w:rPr>
                <w:rFonts w:ascii="Arial" w:hAnsi="Arial" w:cs="Arial"/>
                <w:bCs/>
                <w:spacing w:val="2"/>
                <w:position w:val="2"/>
                <w:sz w:val="20"/>
                <w:szCs w:val="20"/>
              </w:rPr>
              <w:t>Pérennité de l’éditeur, de la société qui maintient le PGI</w:t>
            </w:r>
          </w:p>
        </w:tc>
      </w:tr>
    </w:tbl>
    <w:p w14:paraId="4010AF4D" w14:textId="44C9144D" w:rsidR="00FD4C4C" w:rsidRPr="00531F79" w:rsidRDefault="00FD4C4C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pacing w:val="2"/>
          <w:position w:val="2"/>
          <w:sz w:val="20"/>
          <w:szCs w:val="20"/>
        </w:rPr>
      </w:pPr>
    </w:p>
    <w:p w14:paraId="10633E2F" w14:textId="1CC15C46" w:rsidR="00FD4C4C" w:rsidRPr="00531F79" w:rsidRDefault="002E2E1B" w:rsidP="00531F79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hAnsi="Arial" w:cs="Arial"/>
          <w:b/>
          <w:bCs/>
          <w:spacing w:val="2"/>
          <w:position w:val="2"/>
          <w:sz w:val="20"/>
          <w:szCs w:val="20"/>
        </w:rPr>
        <w:t>Calculer le coût de revient unitaire d’un camembert AOP Réo pour le comparer à celui du marché.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2CD90A54" w14:textId="1FBC4D66" w:rsidR="005B4D72" w:rsidRPr="00531F79" w:rsidRDefault="00C607C5" w:rsidP="00531F79">
      <w:pPr>
        <w:pStyle w:val="Default"/>
        <w:spacing w:before="100" w:beforeAutospacing="1" w:after="100" w:afterAutospacing="1"/>
        <w:rPr>
          <w:rFonts w:eastAsia="Times New Roman"/>
          <w:b/>
          <w:i/>
          <w:spacing w:val="2"/>
          <w:position w:val="2"/>
          <w:sz w:val="20"/>
          <w:szCs w:val="20"/>
          <w:lang w:eastAsia="fr-FR"/>
        </w:rPr>
      </w:pPr>
      <w:r w:rsidRPr="00531F79">
        <w:rPr>
          <w:rFonts w:eastAsia="Times New Roman"/>
          <w:b/>
          <w:i/>
          <w:spacing w:val="2"/>
          <w:position w:val="2"/>
          <w:sz w:val="20"/>
          <w:szCs w:val="20"/>
          <w:lang w:eastAsia="fr-FR"/>
        </w:rPr>
        <w:t>Calcul du coût de revient</w:t>
      </w:r>
    </w:p>
    <w:tbl>
      <w:tblPr>
        <w:tblpPr w:leftFromText="141" w:rightFromText="141" w:vertAnchor="text" w:tblpXSpec="center" w:tblpY="1"/>
        <w:tblOverlap w:val="never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276"/>
      </w:tblGrid>
      <w:tr w:rsidR="00931475" w:rsidRPr="00531F79" w14:paraId="3841BBBE" w14:textId="77777777" w:rsidTr="00C607C5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C95E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Eléments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2C6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7DD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Coût unitaire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C46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Montant</w:t>
            </w:r>
          </w:p>
        </w:tc>
      </w:tr>
      <w:tr w:rsidR="00931475" w:rsidRPr="00531F79" w14:paraId="519A7D61" w14:textId="77777777" w:rsidTr="00C607C5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3859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Charges directes pour la production d'un camembert</w:t>
            </w:r>
          </w:p>
        </w:tc>
      </w:tr>
      <w:tr w:rsidR="00931475" w:rsidRPr="00531F79" w14:paraId="65CEB336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44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MP lait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632A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744" w14:textId="1FC231F4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0,3</w:t>
            </w:r>
            <w:r w:rsidR="005B2D3B"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97B" w14:textId="296E5A35" w:rsidR="00931475" w:rsidRPr="00531F79" w:rsidRDefault="005B2D3B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0,7</w:t>
            </w:r>
          </w:p>
        </w:tc>
      </w:tr>
      <w:tr w:rsidR="00931475" w:rsidRPr="00531F79" w14:paraId="4DDD03D6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CDD7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MP 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80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B3DB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DD5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0,01</w:t>
            </w:r>
          </w:p>
        </w:tc>
      </w:tr>
      <w:tr w:rsidR="00931475" w:rsidRPr="00531F79" w14:paraId="75AA08D4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1251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sous-total 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84A5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1E7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B1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0,71</w:t>
            </w:r>
          </w:p>
        </w:tc>
      </w:tr>
      <w:tr w:rsidR="00931475" w:rsidRPr="00531F79" w14:paraId="06E1D6C5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74D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MOD de production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93D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87B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DAC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0,75</w:t>
            </w:r>
          </w:p>
        </w:tc>
      </w:tr>
      <w:tr w:rsidR="00931475" w:rsidRPr="00531F79" w14:paraId="279E9949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86D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sous-total MOD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4AB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A24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55DC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0,75</w:t>
            </w:r>
          </w:p>
        </w:tc>
      </w:tr>
      <w:tr w:rsidR="00931475" w:rsidRPr="00531F79" w14:paraId="3C4BCFEF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8C6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Emballage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A9E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65AC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E24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0,02</w:t>
            </w:r>
          </w:p>
        </w:tc>
      </w:tr>
      <w:tr w:rsidR="00931475" w:rsidRPr="00531F79" w14:paraId="699321C1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A0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Boite en bois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64F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B9FF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ADF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0,03</w:t>
            </w:r>
          </w:p>
        </w:tc>
      </w:tr>
      <w:tr w:rsidR="00931475" w:rsidRPr="00531F79" w14:paraId="32213F30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3A9" w14:textId="7ECAAF93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sous-total Autres ch</w:t>
            </w:r>
            <w:r w:rsidR="00C607C5"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ar</w:t>
            </w: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ges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F79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001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794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0,05</w:t>
            </w:r>
          </w:p>
        </w:tc>
      </w:tr>
      <w:tr w:rsidR="00931475" w:rsidRPr="00531F79" w14:paraId="62ED3292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92F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sous-total Charges directes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744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D0E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D3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1,51</w:t>
            </w:r>
          </w:p>
        </w:tc>
      </w:tr>
      <w:tr w:rsidR="00931475" w:rsidRPr="00531F79" w14:paraId="377FD28C" w14:textId="77777777" w:rsidTr="00C607C5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EB2C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Charges indirectes pour la production d'un camembert</w:t>
            </w:r>
          </w:p>
        </w:tc>
      </w:tr>
      <w:tr w:rsidR="00931475" w:rsidRPr="00531F79" w14:paraId="1FA53F32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D5A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Approvisionnement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D0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C63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97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0,02</w:t>
            </w:r>
          </w:p>
        </w:tc>
      </w:tr>
      <w:tr w:rsidR="00931475" w:rsidRPr="00531F79" w14:paraId="4B2D3985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06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Production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4F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67A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2A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0,25</w:t>
            </w:r>
          </w:p>
        </w:tc>
      </w:tr>
      <w:tr w:rsidR="00931475" w:rsidRPr="00531F79" w14:paraId="00E02F66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925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 xml:space="preserve">Distribution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483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7CA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DD4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0,02</w:t>
            </w:r>
          </w:p>
        </w:tc>
      </w:tr>
      <w:tr w:rsidR="00931475" w:rsidRPr="00531F79" w14:paraId="26EE0B8E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411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sous-total Charges indirectes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D9DD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E8E2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659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0,29</w:t>
            </w:r>
          </w:p>
        </w:tc>
      </w:tr>
      <w:tr w:rsidR="00931475" w:rsidRPr="00531F79" w14:paraId="372044F7" w14:textId="77777777" w:rsidTr="00C607C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1B6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Coût de revient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FF0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4C8" w14:textId="77777777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825" w14:textId="4907234F" w:rsidR="00931475" w:rsidRPr="00531F79" w:rsidRDefault="00931475" w:rsidP="00531F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</w:pPr>
            <w:r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1,8</w:t>
            </w:r>
            <w:r w:rsidR="00786617" w:rsidRPr="00531F79">
              <w:rPr>
                <w:rFonts w:ascii="Arial" w:eastAsia="Times New Roman" w:hAnsi="Arial" w:cs="Arial"/>
                <w:b/>
                <w:bCs/>
                <w:color w:val="000000"/>
                <w:spacing w:val="2"/>
                <w:position w:val="2"/>
                <w:sz w:val="20"/>
                <w:szCs w:val="20"/>
                <w:lang w:eastAsia="fr-FR"/>
              </w:rPr>
              <w:t>0</w:t>
            </w:r>
          </w:p>
        </w:tc>
      </w:tr>
    </w:tbl>
    <w:p w14:paraId="6C02832E" w14:textId="6D7D5011" w:rsidR="00931475" w:rsidRPr="00531F79" w:rsidRDefault="00925DFF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bCs/>
          <w:spacing w:val="2"/>
          <w:position w:val="2"/>
          <w:sz w:val="20"/>
          <w:szCs w:val="20"/>
        </w:rPr>
        <w:br w:type="textWrapping" w:clear="all"/>
      </w:r>
    </w:p>
    <w:p w14:paraId="244CC5CF" w14:textId="415BB5EF" w:rsidR="00925DFF" w:rsidRPr="00531F79" w:rsidRDefault="00786617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  <w:t>Le coût de revient unitaire d’un camembert AOP Réo est de 1,80 euros alors que celui du marché est de 1 euro. La démarche qualité de la fromagerie Réo implique donc un coût supérieur à celui pratiqué par les concurrents.</w:t>
      </w:r>
    </w:p>
    <w:p w14:paraId="2482904F" w14:textId="2A105374" w:rsidR="00925DFF" w:rsidRPr="00531F79" w:rsidRDefault="00F00076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ap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caps/>
          <w:spacing w:val="2"/>
          <w:position w:val="2"/>
          <w:sz w:val="20"/>
          <w:szCs w:val="20"/>
          <w:lang w:eastAsia="fr-FR"/>
        </w:rPr>
        <w:t>Questions au choix</w:t>
      </w:r>
    </w:p>
    <w:p w14:paraId="081EE176" w14:textId="77777777" w:rsidR="001655EB" w:rsidRPr="001655EB" w:rsidRDefault="00EB1C80" w:rsidP="009E757A">
      <w:pPr>
        <w:pStyle w:val="Paragraphedeliste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a </w:t>
      </w:r>
      <w:r w:rsidR="00C607C5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M</w:t>
      </w:r>
      <w:r w:rsidR="00FD4C4C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ontrer en quoi la démarche qualité des </w:t>
      </w:r>
      <w:r w:rsidR="00435321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camemberts</w:t>
      </w:r>
      <w:r w:rsidR="00FD4C4C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AOP </w:t>
      </w:r>
      <w:r w:rsidR="00786617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Réo permet de </w:t>
      </w:r>
      <w:r w:rsidR="009B0DC1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créer de </w:t>
      </w:r>
      <w:r w:rsidR="00786617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la valeur</w:t>
      </w:r>
      <w:r w:rsidR="00FD4C4C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="0072433A" w:rsidRPr="001655E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1C531102" w14:textId="5A44452E" w:rsidR="00931475" w:rsidRPr="001655EB" w:rsidRDefault="00931475" w:rsidP="001655EB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1655EB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Les composantes de la démarche qualité sont : </w:t>
      </w:r>
    </w:p>
    <w:p w14:paraId="39C02D47" w14:textId="4BE175A9" w:rsidR="00931475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lastRenderedPageBreak/>
        <w:t xml:space="preserve">maîtrise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et transmission d’un savoir-faire ancestral des maîtres laitiers ;</w:t>
      </w:r>
    </w:p>
    <w:p w14:paraId="1C95D570" w14:textId="46CF8FAD" w:rsidR="00931475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utilisation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d’ingrédients simples et naturels, issus de producteurs locaux ;</w:t>
      </w:r>
    </w:p>
    <w:p w14:paraId="3B29D898" w14:textId="3753A74E" w:rsidR="00931475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contrôle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du lait cru collecté auprès des producteurs pour vérifier sa qualité et ses aptitudes ;</w:t>
      </w:r>
    </w:p>
    <w:p w14:paraId="4F670DD1" w14:textId="63319B1A" w:rsidR="00931475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la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certification IFS qui garantit le respect des normes d’hygiène et de sécurité ;</w:t>
      </w:r>
    </w:p>
    <w:p w14:paraId="3F89F985" w14:textId="394E39E8" w:rsidR="00931475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produits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labellisés avec le label « AOP » qui confirme une production du camembert conforme à un cahier des charges strict et le label « Saveurs de Normandie » qui atteste le respect de valeurs essentielles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;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2B36410E" w14:textId="0ADD570C" w:rsidR="00931475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l’obtention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de récompenses : 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les </w:t>
      </w:r>
      <w:r w:rsidR="00931475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médailles du Concours Général Agricole garantissant une qualité gustative des camemberts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.</w:t>
      </w:r>
    </w:p>
    <w:p w14:paraId="727FFF9B" w14:textId="37CCDF39" w:rsidR="00786617" w:rsidRPr="00531F79" w:rsidRDefault="00786617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Cette démarche qualité est pour la fromagerie Réo l’occasion de créer de </w:t>
      </w:r>
      <w:r w:rsidR="009B0DC1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la valeur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:</w:t>
      </w:r>
    </w:p>
    <w:p w14:paraId="27162B1B" w14:textId="2887ED69" w:rsidR="00786617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</w:t>
      </w:r>
      <w:r w:rsidR="00786617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a </w:t>
      </w:r>
      <w:r w:rsidR="00786617" w:rsidRPr="00531F79"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  <w:t>valeur partenariale</w:t>
      </w:r>
      <w:r w:rsidR="00786617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 : </w:t>
      </w:r>
      <w:r w:rsidR="009B0DC1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par le biais </w:t>
      </w:r>
      <w:r w:rsidR="00786617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les producteurs locaux, les GMS</w:t>
      </w:r>
      <w:r w:rsidR="009B0DC1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;</w:t>
      </w:r>
    </w:p>
    <w:p w14:paraId="2466FA4B" w14:textId="5EB939EF" w:rsidR="009B0DC1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la </w:t>
      </w:r>
      <w:r w:rsidR="009B0DC1" w:rsidRPr="00531F79"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  <w:t>valeur perçue</w:t>
      </w:r>
      <w:r w:rsidR="009B0DC1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: améliore l’image des produits de la fromagerie (différents labels et récompenses) ;</w:t>
      </w:r>
    </w:p>
    <w:p w14:paraId="10DE304B" w14:textId="78392434" w:rsidR="009B0DC1" w:rsidRPr="00531F79" w:rsidRDefault="00BE1DBA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la </w:t>
      </w:r>
      <w:r w:rsidR="009B0DC1" w:rsidRPr="00531F79"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  <w:t>valeur financière</w:t>
      </w:r>
      <w:r w:rsidR="009B0DC1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: la démarche permet de développer son chiffre d’affaires.</w:t>
      </w:r>
    </w:p>
    <w:p w14:paraId="42004BDB" w14:textId="77777777" w:rsidR="00EB1C80" w:rsidRDefault="00EB1C80" w:rsidP="006B6FB0">
      <w:pPr>
        <w:pStyle w:val="Paragraphedeliste"/>
        <w:spacing w:before="100" w:beforeAutospacing="1" w:after="100" w:afterAutospacing="1" w:line="240" w:lineRule="auto"/>
        <w:ind w:left="714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</w:p>
    <w:p w14:paraId="1830824B" w14:textId="77777777" w:rsidR="002743AF" w:rsidRPr="002743AF" w:rsidRDefault="00EB1C80" w:rsidP="00B92F98">
      <w:pPr>
        <w:pStyle w:val="Paragraphedeliste"/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b</w:t>
      </w:r>
      <w:r w:rsidR="009F4091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FD4C4C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Montrer </w:t>
      </w:r>
      <w:r w:rsidR="000B4E4F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la cohérence du</w:t>
      </w:r>
      <w:r w:rsidR="009B0DC1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prix </w:t>
      </w:r>
      <w:r w:rsidR="000B4E4F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HT d’un camembert AOP Réo </w:t>
      </w:r>
      <w:r w:rsidR="009B0DC1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avec le</w:t>
      </w:r>
      <w:r w:rsidR="00FD4C4C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C9442A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choix</w:t>
      </w:r>
      <w:r w:rsidR="009B0DC1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stratégique</w:t>
      </w:r>
      <w:r w:rsidR="00FD4C4C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de l’entreprise Réo.</w:t>
      </w:r>
      <w:r w:rsidR="0072433A"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5113E7C4" w14:textId="577E0271" w:rsidR="000B4E4F" w:rsidRPr="002743AF" w:rsidRDefault="009B0DC1" w:rsidP="002743AF">
      <w:pPr>
        <w:pStyle w:val="Paragraphedelist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L’entreprise fait le choix </w:t>
      </w:r>
      <w:r w:rsidRP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d’une stratégie de différenciation</w:t>
      </w:r>
      <w:r w:rsidRP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car elle met en avant son savoir-faire </w:t>
      </w:r>
      <w:r w:rsidR="00D504CC" w:rsidRP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ancestral et son label AOP</w:t>
      </w:r>
      <w:r w:rsidRP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par un prix supérieur à celui </w:t>
      </w:r>
      <w:r w:rsidR="000B4E4F" w:rsidRP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du marché (2,07 pour le camembert AOP Réo,1,50 euro hors taxe sur le marché soit 57 centimes de plus).</w:t>
      </w:r>
    </w:p>
    <w:p w14:paraId="7E05E403" w14:textId="4E7656C3" w:rsidR="009B0DC1" w:rsidRPr="00531F79" w:rsidRDefault="00A4362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La démarche qualité conforte cette stratégie</w:t>
      </w:r>
      <w:r w:rsidR="000B4E4F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de différenciation</w:t>
      </w:r>
      <w:r w:rsid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.</w:t>
      </w:r>
    </w:p>
    <w:p w14:paraId="5F91BB65" w14:textId="49240E40" w:rsidR="00C150CE" w:rsidRPr="00531F79" w:rsidRDefault="0072433A" w:rsidP="00531F79">
      <w:pPr>
        <w:pStyle w:val="NomDossi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jc w:val="center"/>
        <w:rPr>
          <w:rFonts w:ascii="Arial" w:hAnsi="Arial"/>
          <w:spacing w:val="2"/>
          <w:position w:val="2"/>
          <w:sz w:val="20"/>
          <w:szCs w:val="20"/>
        </w:rPr>
      </w:pPr>
      <w:r w:rsidRPr="00531F79">
        <w:rPr>
          <w:rFonts w:ascii="Arial" w:hAnsi="Arial"/>
          <w:spacing w:val="2"/>
          <w:position w:val="2"/>
          <w:sz w:val="20"/>
          <w:szCs w:val="20"/>
        </w:rPr>
        <w:t>DOSSIER</w:t>
      </w:r>
      <w:r w:rsidR="00C150CE" w:rsidRPr="00531F79">
        <w:rPr>
          <w:rFonts w:ascii="Arial" w:hAnsi="Arial"/>
          <w:spacing w:val="2"/>
          <w:position w:val="2"/>
          <w:sz w:val="20"/>
          <w:szCs w:val="20"/>
        </w:rPr>
        <w:t> 3 :</w:t>
      </w:r>
      <w:r w:rsidR="00C150CE" w:rsidRPr="00531F79">
        <w:rPr>
          <w:rFonts w:ascii="Arial" w:hAnsi="Arial"/>
          <w:spacing w:val="2"/>
          <w:position w:val="2"/>
          <w:sz w:val="20"/>
          <w:szCs w:val="20"/>
        </w:rPr>
        <w:tab/>
      </w:r>
      <w:r w:rsidR="00275D5E" w:rsidRPr="00531F79">
        <w:rPr>
          <w:rFonts w:ascii="Arial" w:hAnsi="Arial"/>
          <w:bCs/>
          <w:color w:val="000000"/>
          <w:spacing w:val="2"/>
          <w:position w:val="2"/>
          <w:sz w:val="20"/>
          <w:szCs w:val="20"/>
        </w:rPr>
        <w:t>LE NUMÉRIQUE AU SERVICE DE LA PERFORMANCE</w:t>
      </w:r>
      <w:r w:rsidRPr="00531F79">
        <w:rPr>
          <w:rFonts w:ascii="Arial" w:hAnsi="Arial"/>
          <w:bCs/>
          <w:color w:val="000000"/>
          <w:spacing w:val="2"/>
          <w:position w:val="2"/>
          <w:sz w:val="20"/>
          <w:szCs w:val="20"/>
        </w:rPr>
        <w:t xml:space="preserve"> (30 points)</w:t>
      </w:r>
    </w:p>
    <w:p w14:paraId="0D2AC03E" w14:textId="2BEB1B4A" w:rsidR="004419C7" w:rsidRPr="00531F79" w:rsidRDefault="00C607C5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QUESTIONS OBLIGATOIRES</w:t>
      </w:r>
    </w:p>
    <w:p w14:paraId="2C1EF6A4" w14:textId="5E122BE3" w:rsidR="00275D5E" w:rsidRPr="00531F79" w:rsidRDefault="00C607C5" w:rsidP="00531F7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3.1 En une quinzaine de lignes, e</w:t>
      </w:r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xpliquer en quoi le numérique peut contribuer à l’amélioration de la performance dans les entreprises</w:t>
      </w:r>
      <w:r w:rsidR="002743AF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</w:p>
    <w:p w14:paraId="0F122D2C" w14:textId="1F2D051A" w:rsidR="00047A65" w:rsidRPr="00531F79" w:rsidRDefault="00047A65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Le candidat peut être amené à mobiliser les arguments suivants :</w:t>
      </w:r>
    </w:p>
    <w:p w14:paraId="19769284" w14:textId="24619113" w:rsidR="003E29C7" w:rsidRPr="00531F79" w:rsidRDefault="003E29C7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Le numérique est omniprésent dans les secteurs d’activité, notamment dans le secteur secondaire. En effet, les entreprises industrielles, telles que les fromageries, les constructeurs automobiles, l’ont intégré dans leur stratégie </w:t>
      </w:r>
      <w:r w:rsidR="00047A65" w:rsidRPr="00531F79">
        <w:rPr>
          <w:rFonts w:ascii="Arial" w:hAnsi="Arial" w:cs="Arial"/>
          <w:spacing w:val="2"/>
          <w:position w:val="2"/>
          <w:sz w:val="20"/>
          <w:szCs w:val="20"/>
        </w:rPr>
        <w:t>afin d’atteindre leur finalité ;</w:t>
      </w:r>
    </w:p>
    <w:p w14:paraId="0392A5B4" w14:textId="4AB70F46" w:rsidR="00047A65" w:rsidRPr="00531F79" w:rsidRDefault="00047A65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Le numérique permet d’améliorer la product</w:t>
      </w:r>
      <w:r w:rsidR="002743AF">
        <w:rPr>
          <w:rFonts w:ascii="Arial" w:hAnsi="Arial" w:cs="Arial"/>
          <w:spacing w:val="2"/>
          <w:position w:val="2"/>
          <w:sz w:val="20"/>
          <w:szCs w:val="20"/>
        </w:rPr>
        <w:t>ion des organisations en ration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alisant les processus de production (notion de productivité et/ou d’agilité organisationnelle</w:t>
      </w:r>
      <w:r w:rsidR="003B5D2D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et d’automatisation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)</w:t>
      </w:r>
      <w:r w:rsidR="003B5D2D" w:rsidRPr="00531F79">
        <w:rPr>
          <w:rFonts w:ascii="Arial" w:hAnsi="Arial" w:cs="Arial"/>
          <w:spacing w:val="2"/>
          <w:position w:val="2"/>
          <w:sz w:val="20"/>
          <w:szCs w:val="20"/>
        </w:rPr>
        <w:t>, comme le montre l’exemple du PGI pour le processus de gestion des commandes de Réo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 ;</w:t>
      </w:r>
    </w:p>
    <w:p w14:paraId="4D843D88" w14:textId="34F83F97" w:rsidR="00047A65" w:rsidRPr="00531F79" w:rsidRDefault="00047A65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Le numérique participe à l’amélioration de la gestion de la relation client par la digitalisation (</w:t>
      </w:r>
      <w:r w:rsidR="00D504CC">
        <w:rPr>
          <w:rFonts w:ascii="Arial" w:hAnsi="Arial" w:cs="Arial"/>
          <w:spacing w:val="2"/>
          <w:position w:val="2"/>
          <w:sz w:val="20"/>
          <w:szCs w:val="20"/>
        </w:rPr>
        <w:t xml:space="preserve">suivi des clients, 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automatisation des réponses au client, bot, IA, etc.) ;</w:t>
      </w:r>
    </w:p>
    <w:p w14:paraId="6E7B9EA2" w14:textId="15E5ACD0" w:rsidR="00047A65" w:rsidRPr="00531F79" w:rsidRDefault="00047A65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L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a notoriété et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la e-réputation permettent d’améliorer l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a performance commerciale car la fidélité des e-consommateurs participe à l’augmentation du chiffre d’affaires et celle de la part de marché. Ensuite, la performance financiè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re favorise les investissements ;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</w:p>
    <w:p w14:paraId="62D1EB36" w14:textId="16B26EE8" w:rsidR="00047A65" w:rsidRPr="00531F79" w:rsidRDefault="003E29C7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Le numérique oblige les organisations à former leurs ressources humaines pour</w:t>
      </w:r>
      <w:r w:rsidR="00047A65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leur permettre de monter en compétence et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rester concurrentiels sur des marchés parfois peu stables</w:t>
      </w:r>
      <w:r w:rsidR="00047A65" w:rsidRPr="00531F79">
        <w:rPr>
          <w:rFonts w:ascii="Arial" w:hAnsi="Arial" w:cs="Arial"/>
          <w:spacing w:val="2"/>
          <w:position w:val="2"/>
          <w:sz w:val="20"/>
          <w:szCs w:val="20"/>
        </w:rPr>
        <w:t>.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</w:t>
      </w:r>
    </w:p>
    <w:p w14:paraId="3F7BAE35" w14:textId="32AC43C5" w:rsidR="003E29C7" w:rsidRDefault="003E29C7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Par conséquent, le numérique peut contribuer à la recherche de la performance globale des </w:t>
      </w:r>
      <w:r w:rsidR="00047A65" w:rsidRPr="00531F79">
        <w:rPr>
          <w:rFonts w:ascii="Arial" w:hAnsi="Arial" w:cs="Arial"/>
          <w:spacing w:val="2"/>
          <w:position w:val="2"/>
          <w:sz w:val="20"/>
          <w:szCs w:val="20"/>
        </w:rPr>
        <w:t>organisations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. </w:t>
      </w:r>
    </w:p>
    <w:p w14:paraId="15B0B416" w14:textId="3FD6F0AA" w:rsidR="00D504CC" w:rsidRPr="00531F79" w:rsidRDefault="00D504CC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>
        <w:rPr>
          <w:rFonts w:ascii="Arial" w:hAnsi="Arial" w:cs="Arial"/>
          <w:spacing w:val="2"/>
          <w:position w:val="2"/>
          <w:sz w:val="20"/>
          <w:szCs w:val="20"/>
        </w:rPr>
        <w:t>Mais cela impose des investissements, une réorganisation du fonctionnement de l’organisation, une adhésion des salariés et des compétences nouvelles.</w:t>
      </w:r>
    </w:p>
    <w:p w14:paraId="06D70E6F" w14:textId="1AE97148" w:rsidR="003E29C7" w:rsidRPr="00531F79" w:rsidRDefault="00004DFF" w:rsidP="00531F79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>
        <w:rPr>
          <w:rFonts w:ascii="Arial" w:hAnsi="Arial" w:cs="Arial"/>
          <w:spacing w:val="2"/>
          <w:position w:val="2"/>
          <w:sz w:val="20"/>
          <w:szCs w:val="20"/>
        </w:rPr>
        <w:t>Car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si le numérique est utilisé à mauvais escient ou peu optimisé, la performance sera alors remise en question :</w:t>
      </w:r>
    </w:p>
    <w:p w14:paraId="03517060" w14:textId="6D1FA1CD" w:rsidR="003E29C7" w:rsidRPr="00531F79" w:rsidRDefault="003B5D2D" w:rsidP="00531F79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litige 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avec les consommateurs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 ;</w:t>
      </w:r>
    </w:p>
    <w:p w14:paraId="6650C141" w14:textId="1E641BAA" w:rsidR="003E29C7" w:rsidRPr="00531F79" w:rsidRDefault="003B5D2D" w:rsidP="00531F79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non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-respect des délais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 ;</w:t>
      </w:r>
    </w:p>
    <w:p w14:paraId="4312C52A" w14:textId="01B7D19E" w:rsidR="003E29C7" w:rsidRPr="00531F79" w:rsidRDefault="003B5D2D" w:rsidP="00531F79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mauvaise 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e-réputation de la part des salariés mais aussi des e-consommateurs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 ;</w:t>
      </w:r>
    </w:p>
    <w:p w14:paraId="4222B1FA" w14:textId="03F14064" w:rsidR="003E29C7" w:rsidRPr="00531F79" w:rsidRDefault="003B5D2D" w:rsidP="00531F79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investissement 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peu efficace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 ;</w:t>
      </w:r>
    </w:p>
    <w:p w14:paraId="481295DE" w14:textId="22326DD6" w:rsidR="003E29C7" w:rsidRPr="00531F79" w:rsidRDefault="003B5D2D" w:rsidP="00531F79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firstLine="0"/>
        <w:jc w:val="both"/>
        <w:rPr>
          <w:rFonts w:ascii="Arial" w:hAnsi="Arial" w:cs="Arial"/>
          <w:spacing w:val="2"/>
          <w:position w:val="2"/>
          <w:sz w:val="20"/>
          <w:szCs w:val="20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salariés 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démotivés, réfractaires au changement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 ;</w:t>
      </w:r>
    </w:p>
    <w:p w14:paraId="0C0C3B85" w14:textId="464FCB4F" w:rsidR="003E29C7" w:rsidRPr="00531F79" w:rsidRDefault="003B5D2D" w:rsidP="00531F79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hAnsi="Arial" w:cs="Arial"/>
          <w:spacing w:val="2"/>
          <w:position w:val="2"/>
          <w:sz w:val="20"/>
          <w:szCs w:val="20"/>
        </w:rPr>
        <w:t>u</w:t>
      </w:r>
      <w:r w:rsidR="003E29C7" w:rsidRPr="00531F79">
        <w:rPr>
          <w:rFonts w:ascii="Arial" w:hAnsi="Arial" w:cs="Arial"/>
          <w:spacing w:val="2"/>
          <w:position w:val="2"/>
          <w:sz w:val="20"/>
          <w:szCs w:val="20"/>
        </w:rPr>
        <w:t>tilisation détournée du numérique (surveillance des salariés).</w:t>
      </w:r>
    </w:p>
    <w:p w14:paraId="3D7054EB" w14:textId="77777777" w:rsidR="003E29C7" w:rsidRPr="00531F79" w:rsidRDefault="003E29C7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</w:p>
    <w:p w14:paraId="60A3E8ED" w14:textId="6BD1DECC" w:rsidR="00C9442A" w:rsidRPr="00531F79" w:rsidRDefault="00C607C5" w:rsidP="00531F7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lastRenderedPageBreak/>
        <w:t xml:space="preserve">3.2 </w:t>
      </w:r>
      <w:r w:rsidR="00500348" w:rsidRPr="00531F79">
        <w:rPr>
          <w:rFonts w:ascii="Arial" w:hAnsi="Arial" w:cs="Arial"/>
          <w:b/>
          <w:spacing w:val="2"/>
          <w:position w:val="2"/>
          <w:sz w:val="20"/>
          <w:szCs w:val="20"/>
        </w:rPr>
        <w:t>Identifier les risques encourus par la fromagerie Réo en matière d’identité numérique</w:t>
      </w:r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="004335A5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73544E15" w14:textId="27174395" w:rsidR="00311883" w:rsidRPr="00531F79" w:rsidRDefault="00311883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La promotion des camemberts Réo est réalisée sur le site MonAvisLeRendGratuit au travers notamment d’une communauté. Sur ce site, les consommateurs : </w:t>
      </w:r>
    </w:p>
    <w:p w14:paraId="044465BB" w14:textId="3C8E953A" w:rsidR="00311883" w:rsidRPr="00531F79" w:rsidRDefault="003B5D2D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vantent </w:t>
      </w:r>
      <w:r w:rsidR="00311883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les mérites ou au contraire critiquent les produits Réo (une note de 4.1 est donnée au Camembert de Normandie Réo)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;</w:t>
      </w:r>
    </w:p>
    <w:p w14:paraId="4EFF7234" w14:textId="412719CE" w:rsidR="00311883" w:rsidRPr="00531F79" w:rsidRDefault="003B5D2D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vont </w:t>
      </w:r>
      <w:r w:rsidR="00311883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renforcer la notoriété de l’entreprise Réo (« c’est un délicieux camembert »).</w:t>
      </w:r>
    </w:p>
    <w:p w14:paraId="63D7ECBD" w14:textId="1FAF28E1" w:rsidR="00311883" w:rsidRPr="00531F79" w:rsidRDefault="0040721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Les consommateurs vont alors</w:t>
      </w:r>
      <w:r w:rsidR="00D06A74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3B5D2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contribuer à augmenter la valeur perçue</w:t>
      </w:r>
      <w:r w:rsidR="00311883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de l’entreprise.</w:t>
      </w:r>
    </w:p>
    <w:p w14:paraId="6DA1EBCB" w14:textId="77777777" w:rsidR="00311883" w:rsidRPr="00531F79" w:rsidRDefault="00311883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Toutefois, les risques auxquels l’entreprise Réo est soumise sont : </w:t>
      </w:r>
    </w:p>
    <w:p w14:paraId="77DFC27A" w14:textId="2F19A13A" w:rsidR="00311883" w:rsidRPr="00531F79" w:rsidRDefault="003B5D2D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de </w:t>
      </w:r>
      <w:r w:rsidR="00311883" w:rsidRPr="00531F79">
        <w:rPr>
          <w:rFonts w:ascii="Arial" w:hAnsi="Arial" w:cs="Arial"/>
          <w:spacing w:val="2"/>
          <w:position w:val="2"/>
          <w:sz w:val="20"/>
          <w:szCs w:val="20"/>
        </w:rPr>
        <w:t>laisser la parole aux utilisateurs et de négliger les contenus malveillants et les erreurs d’interprétation. Ainsi, si les commentaires sont négatifs alors l’image peut être impactée négativement</w:t>
      </w:r>
      <w:r w:rsidRPr="00531F79">
        <w:rPr>
          <w:rFonts w:ascii="Arial" w:hAnsi="Arial" w:cs="Arial"/>
          <w:spacing w:val="2"/>
          <w:position w:val="2"/>
          <w:sz w:val="20"/>
          <w:szCs w:val="20"/>
        </w:rPr>
        <w:t>.</w:t>
      </w:r>
    </w:p>
    <w:p w14:paraId="5E34CCB6" w14:textId="1AA8FDE5" w:rsidR="00311883" w:rsidRPr="00531F79" w:rsidRDefault="00A76736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>
        <w:rPr>
          <w:rFonts w:ascii="Arial" w:hAnsi="Arial" w:cs="Arial"/>
          <w:spacing w:val="2"/>
          <w:position w:val="2"/>
          <w:sz w:val="20"/>
          <w:szCs w:val="20"/>
        </w:rPr>
        <w:t>d</w:t>
      </w:r>
      <w:r w:rsidR="00311883" w:rsidRPr="00531F79">
        <w:rPr>
          <w:rFonts w:ascii="Arial" w:hAnsi="Arial" w:cs="Arial"/>
          <w:spacing w:val="2"/>
          <w:position w:val="2"/>
          <w:sz w:val="20"/>
          <w:szCs w:val="20"/>
        </w:rPr>
        <w:t>e laisser les communautés gérer la notoriété de la marque. Cette activité échappe à l’entreprise. Or il est essentiel pour elle de suivre l’évolution de son image de marque et d’être prête à intervenir en cas de situation de crise.</w:t>
      </w:r>
    </w:p>
    <w:p w14:paraId="49378E20" w14:textId="527D895F" w:rsidR="00311883" w:rsidRPr="00531F79" w:rsidRDefault="00A76736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>
        <w:rPr>
          <w:rFonts w:ascii="Arial" w:hAnsi="Arial" w:cs="Arial"/>
          <w:spacing w:val="2"/>
          <w:position w:val="2"/>
          <w:sz w:val="20"/>
          <w:szCs w:val="20"/>
        </w:rPr>
        <w:t>d</w:t>
      </w:r>
      <w:r w:rsidR="00311883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e subir des cyberattaques permettant aux </w:t>
      </w:r>
      <w:r w:rsidR="00DE14B8">
        <w:rPr>
          <w:rFonts w:ascii="Arial" w:hAnsi="Arial" w:cs="Arial"/>
          <w:spacing w:val="2"/>
          <w:position w:val="2"/>
          <w:sz w:val="20"/>
          <w:szCs w:val="20"/>
        </w:rPr>
        <w:t>pirates informatiques</w:t>
      </w:r>
      <w:r w:rsidR="00311883" w:rsidRPr="00531F79">
        <w:rPr>
          <w:rFonts w:ascii="Arial" w:hAnsi="Arial" w:cs="Arial"/>
          <w:spacing w:val="2"/>
          <w:position w:val="2"/>
          <w:sz w:val="20"/>
          <w:szCs w:val="20"/>
        </w:rPr>
        <w:t xml:space="preserve"> de dérober des données personnelles relatives à ses clients ou de lancer des logiciels malveillants, etc.</w:t>
      </w:r>
    </w:p>
    <w:p w14:paraId="5C431259" w14:textId="7D3CF190" w:rsidR="00CF16FF" w:rsidRPr="00531F79" w:rsidRDefault="009F4091" w:rsidP="00531F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caps/>
          <w:spacing w:val="2"/>
          <w:position w:val="2"/>
          <w:sz w:val="20"/>
          <w:szCs w:val="20"/>
          <w:lang w:eastAsia="fr-FR"/>
        </w:rPr>
        <w:t>Questions au choix</w:t>
      </w:r>
    </w:p>
    <w:p w14:paraId="2857A0BA" w14:textId="3E03E9B8" w:rsidR="00C9442A" w:rsidRPr="00531F79" w:rsidRDefault="00C607C5" w:rsidP="007E04A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3.3</w:t>
      </w:r>
      <w:r w:rsidR="00A11350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a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E73154" w:rsidRPr="00531F79">
        <w:rPr>
          <w:rFonts w:ascii="Arial" w:hAnsi="Arial" w:cs="Arial"/>
          <w:b/>
          <w:spacing w:val="2"/>
          <w:position w:val="2"/>
          <w:sz w:val="20"/>
          <w:szCs w:val="20"/>
        </w:rPr>
        <w:t>Présenter les actions mises en œuvre par la fromagerie Réo pour protéger les données personnelles de ses clients</w:t>
      </w:r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="004335A5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(7</w:t>
      </w:r>
      <w:r w:rsidR="00CF16FF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points)</w:t>
      </w:r>
    </w:p>
    <w:p w14:paraId="250ED518" w14:textId="6C408DE6" w:rsidR="00BD18CD" w:rsidRPr="00531F79" w:rsidRDefault="00BD18C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La fromagerie Réo respecte les obligations l</w:t>
      </w:r>
      <w:r w:rsidR="00C2194C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iées au RGPD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dans le cadre de sa collecte </w:t>
      </w:r>
      <w:r w:rsidR="003B5D2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es données auprès de ses consommateurs.</w:t>
      </w:r>
    </w:p>
    <w:p w14:paraId="4511AF4B" w14:textId="77777777" w:rsidR="00BD18CD" w:rsidRPr="00531F79" w:rsidRDefault="00BD18C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La collecte de données est limitée et destinée à une stricte utilisation dans le cadre de l’activité de l’entreprise.</w:t>
      </w:r>
    </w:p>
    <w:p w14:paraId="527EA537" w14:textId="77777777" w:rsidR="00BD18CD" w:rsidRPr="00531F79" w:rsidRDefault="00BD18C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L’entreprise Réo :</w:t>
      </w:r>
    </w:p>
    <w:p w14:paraId="5F950812" w14:textId="270E67BF" w:rsidR="00BD18CD" w:rsidRPr="00531F79" w:rsidRDefault="007A0149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s</w:t>
      </w:r>
      <w:r w:rsidR="00BD18C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’engage à ne pas diffuser les données collectées s</w:t>
      </w:r>
      <w:r w:rsidR="00BE41D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ans </w:t>
      </w:r>
      <w:r w:rsidR="00DE14B8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consentement</w:t>
      </w:r>
      <w:r w:rsidR="00BE41D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du consommateur ;</w:t>
      </w:r>
    </w:p>
    <w:p w14:paraId="73637340" w14:textId="444252ED" w:rsidR="00BD18CD" w:rsidRPr="00531F79" w:rsidRDefault="007A0149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a</w:t>
      </w:r>
      <w:r w:rsidR="00BD18C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aussi mis en place un protocole pour sécu</w:t>
      </w:r>
      <w:r w:rsidR="00BE41D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riser le traitement des données ;</w:t>
      </w:r>
    </w:p>
    <w:p w14:paraId="494960DA" w14:textId="0AEE2899" w:rsidR="00BD18CD" w:rsidRPr="00531F79" w:rsidRDefault="007A0149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contextualSpacing w:val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s</w:t>
      </w:r>
      <w:r w:rsidR="00BD18C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’est dotée d’un poste de délé</w:t>
      </w:r>
      <w:r w:rsidR="00BE41D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gué à la protection des données.</w:t>
      </w:r>
    </w:p>
    <w:p w14:paraId="02451A1F" w14:textId="3111C239" w:rsidR="00BE41DD" w:rsidRPr="00531F79" w:rsidRDefault="00BD18C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Toutes ces mesures démontrent la mise en œuvre de tous les moyens nécessaires à la protection des données personnelles.</w:t>
      </w:r>
    </w:p>
    <w:p w14:paraId="01780375" w14:textId="3C64C510" w:rsidR="003B5D2D" w:rsidRPr="00531F79" w:rsidRDefault="00A11350" w:rsidP="007E04A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3.3b </w:t>
      </w:r>
      <w:r w:rsidR="003727C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Analyser la</w:t>
      </w:r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</w:t>
      </w:r>
      <w:commentRangeStart w:id="1"/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communication </w:t>
      </w:r>
      <w:commentRangeEnd w:id="1"/>
      <w:r w:rsidR="00DE14B8">
        <w:rPr>
          <w:rStyle w:val="Marquedecommentaire"/>
        </w:rPr>
        <w:commentReference w:id="1"/>
      </w:r>
      <w:r w:rsidR="003727C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de</w:t>
      </w:r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la fromagerie Réo</w:t>
      </w:r>
      <w:r w:rsidR="003727CB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vis-à-vis des consommateurs</w:t>
      </w:r>
      <w:r w:rsidR="00C9442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.</w:t>
      </w:r>
      <w:r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 (7 </w:t>
      </w:r>
      <w:r w:rsidR="0072433A" w:rsidRPr="00531F79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points)</w:t>
      </w:r>
    </w:p>
    <w:p w14:paraId="6DDD55D3" w14:textId="6573870B" w:rsidR="003B5D2D" w:rsidRPr="00531F79" w:rsidRDefault="00C2194C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  <w:t>Communication</w:t>
      </w:r>
      <w:r w:rsidR="00317319"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  <w:t xml:space="preserve"> </w:t>
      </w:r>
      <w:r w:rsidRPr="00531F79"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  <w:t>externe</w:t>
      </w:r>
    </w:p>
    <w:p w14:paraId="114EF4C5" w14:textId="24D7CF3F" w:rsidR="009068D2" w:rsidRPr="00531F79" w:rsidRDefault="004B106A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Les </w:t>
      </w:r>
      <w:r w:rsidRPr="007E04A0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réseaux sociaux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pe</w:t>
      </w:r>
      <w:r w:rsidR="007B67FB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rmettent à l’organisation </w:t>
      </w:r>
      <w:r w:rsidR="009068D2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: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</w:t>
      </w:r>
    </w:p>
    <w:p w14:paraId="52C1F2B6" w14:textId="1C10A5BD" w:rsidR="004B106A" w:rsidRPr="00531F79" w:rsidRDefault="00D06A74" w:rsidP="00531F79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</w:t>
      </w:r>
      <w:r w:rsidR="007B67FB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e r</w:t>
      </w:r>
      <w:r w:rsidR="009068D2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assurer les consommateurs : l</w:t>
      </w:r>
      <w:r w:rsidR="004B106A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es produits et services sont évalués publiquement par les e-consommateurs (avis)</w:t>
      </w:r>
      <w:r w:rsidR="003B5D2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 ;</w:t>
      </w:r>
    </w:p>
    <w:p w14:paraId="0594CF31" w14:textId="0A459702" w:rsidR="003B5D2D" w:rsidRPr="007E04A0" w:rsidRDefault="007B67FB" w:rsidP="007E04A0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</w:t>
      </w:r>
      <w:r w:rsidR="004B106A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’informer : en apportant des informations sur ses produits et services, ils forgent l’e-réputation de l’organisation notamment à l’aide de témoignages et notations</w:t>
      </w:r>
      <w:r w:rsidR="003B5D2D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.</w:t>
      </w:r>
      <w:r w:rsidR="002743AF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2743AF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La e-réputation est l’image en ligne d’une entreprise. Lorsqu’elle est maitrisée, l’entreprise peut augmenter son chiffre d’affaires, sa part de marché et donc fidéliser sa clientèle. Elle contribue donc à la pérennité de l’activité des organisations</w:t>
      </w:r>
    </w:p>
    <w:p w14:paraId="462BF16E" w14:textId="4268A56E" w:rsidR="00151FAE" w:rsidRPr="00531F79" w:rsidRDefault="003B5D2D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Le </w:t>
      </w:r>
      <w:r w:rsidRPr="007E04A0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 xml:space="preserve">site </w:t>
      </w:r>
      <w:r w:rsidR="00DE14B8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i</w:t>
      </w:r>
      <w:r w:rsidRPr="007E04A0">
        <w:rPr>
          <w:rFonts w:ascii="Arial" w:eastAsia="Times New Roman" w:hAnsi="Arial" w:cs="Arial"/>
          <w:b/>
          <w:bCs/>
          <w:spacing w:val="2"/>
          <w:position w:val="2"/>
          <w:sz w:val="20"/>
          <w:szCs w:val="20"/>
          <w:lang w:eastAsia="fr-FR"/>
        </w:rPr>
        <w:t>nternet</w:t>
      </w: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 xml:space="preserve"> </w:t>
      </w:r>
      <w:r w:rsidR="00151FAE"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de l’entreprise participe également de cette communication externe, et forge avec les réseaux sociaux l’identité numérique de l’organisation.</w:t>
      </w:r>
    </w:p>
    <w:p w14:paraId="25943E87" w14:textId="29B9A418" w:rsidR="00151FAE" w:rsidRPr="00531F79" w:rsidRDefault="00151FAE" w:rsidP="00531F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  <w:r w:rsidRPr="00531F79"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  <w:t>.</w:t>
      </w:r>
    </w:p>
    <w:p w14:paraId="13E0BA33" w14:textId="5C040F2B" w:rsidR="00F96CF5" w:rsidRPr="00531F79" w:rsidRDefault="00F96CF5" w:rsidP="007E04A0">
      <w:pPr>
        <w:rPr>
          <w:rFonts w:ascii="Arial" w:eastAsia="Times New Roman" w:hAnsi="Arial" w:cs="Arial"/>
          <w:bCs/>
          <w:spacing w:val="2"/>
          <w:position w:val="2"/>
          <w:sz w:val="20"/>
          <w:szCs w:val="20"/>
          <w:lang w:eastAsia="fr-FR"/>
        </w:rPr>
      </w:pPr>
    </w:p>
    <w:sectPr w:rsidR="00F96CF5" w:rsidRPr="00531F79" w:rsidSect="00541F1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ES52" w:date="2020-11-30T12:21:00Z" w:initials="C">
    <w:p w14:paraId="180C72AA" w14:textId="37785E64" w:rsidR="00DE14B8" w:rsidRDefault="00DE14B8">
      <w:pPr>
        <w:pStyle w:val="Commentaire"/>
      </w:pPr>
      <w:r>
        <w:rPr>
          <w:rStyle w:val="Marquedecommentaire"/>
        </w:rPr>
        <w:annotationRef/>
      </w:r>
      <w:r>
        <w:t>Seule la communication externe est évoquée dans le sujet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0C72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555A5" w16cex:dateUtc="2020-11-22T20:24:00Z"/>
  <w16cex:commentExtensible w16cex:durableId="2365590F" w16cex:dateUtc="2020-11-22T20:39:00Z"/>
  <w16cex:commentExtensible w16cex:durableId="2365587F" w16cex:dateUtc="2020-11-22T20:37:00Z"/>
  <w16cex:commentExtensible w16cex:durableId="2368F640" w16cex:dateUtc="2020-11-25T14:26:00Z"/>
  <w16cex:commentExtensible w16cex:durableId="236559D2" w16cex:dateUtc="2020-11-22T20:42:00Z"/>
  <w16cex:commentExtensible w16cex:durableId="2368F682" w16cex:dateUtc="2020-11-25T14:28:00Z"/>
  <w16cex:commentExtensible w16cex:durableId="2368F6A8" w16cex:dateUtc="2020-11-25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DD4DE6" w16cid:durableId="236555A5"/>
  <w16cid:commentId w16cid:paraId="36D03AB6" w16cid:durableId="2365590F"/>
  <w16cid:commentId w16cid:paraId="6DC0F777" w16cid:durableId="2365587F"/>
  <w16cid:commentId w16cid:paraId="06291AC6" w16cid:durableId="2368F640"/>
  <w16cid:commentId w16cid:paraId="396004A4" w16cid:durableId="2368F2D8"/>
  <w16cid:commentId w16cid:paraId="41D88CDA" w16cid:durableId="2368F2D9"/>
  <w16cid:commentId w16cid:paraId="25864FA2" w16cid:durableId="236559D2"/>
  <w16cid:commentId w16cid:paraId="70D3760A" w16cid:durableId="2368F682"/>
  <w16cid:commentId w16cid:paraId="5776FE97" w16cid:durableId="2368F6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DF85" w14:textId="77777777" w:rsidR="005D4B56" w:rsidRDefault="005D4B56" w:rsidP="003025A7">
      <w:pPr>
        <w:spacing w:after="0" w:line="240" w:lineRule="auto"/>
      </w:pPr>
      <w:r>
        <w:separator/>
      </w:r>
    </w:p>
  </w:endnote>
  <w:endnote w:type="continuationSeparator" w:id="0">
    <w:p w14:paraId="0E788D32" w14:textId="77777777" w:rsidR="005D4B56" w:rsidRDefault="005D4B56" w:rsidP="0030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152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768C1F" w14:textId="0495C0ED" w:rsidR="00557D30" w:rsidRPr="00100284" w:rsidRDefault="00100284" w:rsidP="007C04EE">
            <w:pPr>
              <w:pStyle w:val="Pieddepage"/>
              <w:tabs>
                <w:tab w:val="clear" w:pos="4536"/>
                <w:tab w:val="clear" w:pos="9072"/>
                <w:tab w:val="right" w:pos="10065"/>
              </w:tabs>
            </w:pPr>
            <w:r w:rsidRPr="00507549">
              <w:rPr>
                <w:rFonts w:ascii="Arial" w:hAnsi="Arial" w:cs="Arial"/>
              </w:rPr>
              <w:tab/>
            </w:r>
            <w:r w:rsidRPr="00100284">
              <w:rPr>
                <w:rFonts w:ascii="Arial" w:hAnsi="Arial" w:cs="Arial"/>
              </w:rPr>
              <w:t xml:space="preserve">Page </w:t>
            </w:r>
            <w:r w:rsidRPr="00100284">
              <w:rPr>
                <w:rFonts w:ascii="Arial" w:hAnsi="Arial" w:cs="Arial"/>
              </w:rPr>
              <w:fldChar w:fldCharType="begin"/>
            </w:r>
            <w:r w:rsidRPr="00100284">
              <w:rPr>
                <w:rFonts w:ascii="Arial" w:hAnsi="Arial" w:cs="Arial"/>
              </w:rPr>
              <w:instrText>PAGE</w:instrText>
            </w:r>
            <w:r w:rsidRPr="00100284">
              <w:rPr>
                <w:rFonts w:ascii="Arial" w:hAnsi="Arial" w:cs="Arial"/>
              </w:rPr>
              <w:fldChar w:fldCharType="separate"/>
            </w:r>
            <w:r w:rsidR="007C04EE">
              <w:rPr>
                <w:rFonts w:ascii="Arial" w:hAnsi="Arial" w:cs="Arial"/>
                <w:noProof/>
              </w:rPr>
              <w:t>10</w:t>
            </w:r>
            <w:r w:rsidRPr="00100284">
              <w:rPr>
                <w:rFonts w:ascii="Arial" w:hAnsi="Arial" w:cs="Arial"/>
              </w:rPr>
              <w:fldChar w:fldCharType="end"/>
            </w:r>
            <w:r w:rsidRPr="00100284">
              <w:rPr>
                <w:rFonts w:ascii="Arial" w:hAnsi="Arial" w:cs="Arial"/>
              </w:rPr>
              <w:t>/</w:t>
            </w:r>
            <w:r w:rsidRPr="00100284">
              <w:rPr>
                <w:rFonts w:ascii="Arial" w:hAnsi="Arial" w:cs="Arial"/>
              </w:rPr>
              <w:fldChar w:fldCharType="begin"/>
            </w:r>
            <w:r w:rsidRPr="00100284">
              <w:rPr>
                <w:rFonts w:ascii="Arial" w:hAnsi="Arial" w:cs="Arial"/>
              </w:rPr>
              <w:instrText>NUMPAGES</w:instrText>
            </w:r>
            <w:r w:rsidRPr="00100284">
              <w:rPr>
                <w:rFonts w:ascii="Arial" w:hAnsi="Arial" w:cs="Arial"/>
              </w:rPr>
              <w:fldChar w:fldCharType="separate"/>
            </w:r>
            <w:r w:rsidR="007C04EE">
              <w:rPr>
                <w:rFonts w:ascii="Arial" w:hAnsi="Arial" w:cs="Arial"/>
                <w:noProof/>
              </w:rPr>
              <w:t>10</w:t>
            </w:r>
            <w:r w:rsidRPr="00100284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204D" w14:textId="77777777" w:rsidR="005D4B56" w:rsidRDefault="005D4B56" w:rsidP="003025A7">
      <w:pPr>
        <w:spacing w:after="0" w:line="240" w:lineRule="auto"/>
      </w:pPr>
      <w:r>
        <w:separator/>
      </w:r>
    </w:p>
  </w:footnote>
  <w:footnote w:type="continuationSeparator" w:id="0">
    <w:p w14:paraId="7749270B" w14:textId="77777777" w:rsidR="005D4B56" w:rsidRDefault="005D4B56" w:rsidP="0030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79"/>
    <w:multiLevelType w:val="hybridMultilevel"/>
    <w:tmpl w:val="31922106"/>
    <w:lvl w:ilvl="0" w:tplc="5DDC4B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DF3"/>
    <w:multiLevelType w:val="hybridMultilevel"/>
    <w:tmpl w:val="B142C0CE"/>
    <w:lvl w:ilvl="0" w:tplc="1D5CCE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3F59"/>
    <w:multiLevelType w:val="hybridMultilevel"/>
    <w:tmpl w:val="8B6A01C0"/>
    <w:lvl w:ilvl="0" w:tplc="54FA85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245D"/>
    <w:multiLevelType w:val="multilevel"/>
    <w:tmpl w:val="916A39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AE6EC9"/>
    <w:multiLevelType w:val="hybridMultilevel"/>
    <w:tmpl w:val="AF1C4BF0"/>
    <w:lvl w:ilvl="0" w:tplc="17F8D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4274"/>
    <w:multiLevelType w:val="hybridMultilevel"/>
    <w:tmpl w:val="6700EB3A"/>
    <w:lvl w:ilvl="0" w:tplc="746A679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072E"/>
    <w:multiLevelType w:val="multilevel"/>
    <w:tmpl w:val="1FD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F7FEF"/>
    <w:multiLevelType w:val="hybridMultilevel"/>
    <w:tmpl w:val="35DA40EC"/>
    <w:lvl w:ilvl="0" w:tplc="8F5412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11C6"/>
    <w:multiLevelType w:val="multilevel"/>
    <w:tmpl w:val="1DE2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32E90"/>
    <w:multiLevelType w:val="hybridMultilevel"/>
    <w:tmpl w:val="0DF26186"/>
    <w:lvl w:ilvl="0" w:tplc="62B052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E14D5"/>
    <w:multiLevelType w:val="hybridMultilevel"/>
    <w:tmpl w:val="FB4659CE"/>
    <w:lvl w:ilvl="0" w:tplc="C7F0B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32CD"/>
    <w:multiLevelType w:val="hybridMultilevel"/>
    <w:tmpl w:val="434E7BEE"/>
    <w:lvl w:ilvl="0" w:tplc="0CC09A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2753A"/>
    <w:multiLevelType w:val="hybridMultilevel"/>
    <w:tmpl w:val="7054DA1E"/>
    <w:lvl w:ilvl="0" w:tplc="B178DE0E">
      <w:start w:val="3"/>
      <w:numFmt w:val="bullet"/>
      <w:lvlText w:val="-"/>
      <w:lvlJc w:val="left"/>
      <w:pPr>
        <w:ind w:left="645" w:hanging="285"/>
      </w:pPr>
      <w:rPr>
        <w:rFonts w:asciiTheme="minorHAnsi" w:eastAsiaTheme="minorHAnsi" w:hAnsiTheme="minorHAns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22506"/>
    <w:multiLevelType w:val="hybridMultilevel"/>
    <w:tmpl w:val="84CADD1C"/>
    <w:lvl w:ilvl="0" w:tplc="B41656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704A"/>
    <w:multiLevelType w:val="hybridMultilevel"/>
    <w:tmpl w:val="41D01B48"/>
    <w:lvl w:ilvl="0" w:tplc="62B052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533D"/>
    <w:multiLevelType w:val="hybridMultilevel"/>
    <w:tmpl w:val="B81A2C9C"/>
    <w:lvl w:ilvl="0" w:tplc="EB84DB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1E78"/>
    <w:multiLevelType w:val="multilevel"/>
    <w:tmpl w:val="112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63157"/>
    <w:multiLevelType w:val="hybridMultilevel"/>
    <w:tmpl w:val="48648200"/>
    <w:lvl w:ilvl="0" w:tplc="62B052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6A0"/>
    <w:multiLevelType w:val="multilevel"/>
    <w:tmpl w:val="7E9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11FDB"/>
    <w:multiLevelType w:val="hybridMultilevel"/>
    <w:tmpl w:val="297CC342"/>
    <w:lvl w:ilvl="0" w:tplc="1B782E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E45F5"/>
    <w:multiLevelType w:val="multilevel"/>
    <w:tmpl w:val="08B4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E5C5E"/>
    <w:multiLevelType w:val="hybridMultilevel"/>
    <w:tmpl w:val="A40A9C1C"/>
    <w:lvl w:ilvl="0" w:tplc="90C65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72950"/>
    <w:multiLevelType w:val="multilevel"/>
    <w:tmpl w:val="1E783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EE760FE"/>
    <w:multiLevelType w:val="hybridMultilevel"/>
    <w:tmpl w:val="EDCC636E"/>
    <w:lvl w:ilvl="0" w:tplc="62B052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42593"/>
    <w:multiLevelType w:val="hybridMultilevel"/>
    <w:tmpl w:val="EC06486E"/>
    <w:lvl w:ilvl="0" w:tplc="280C998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80DEB"/>
    <w:multiLevelType w:val="hybridMultilevel"/>
    <w:tmpl w:val="70503DEE"/>
    <w:lvl w:ilvl="0" w:tplc="43B608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2275B"/>
    <w:multiLevelType w:val="hybridMultilevel"/>
    <w:tmpl w:val="CF1AD3F0"/>
    <w:lvl w:ilvl="0" w:tplc="A68E2A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436B"/>
    <w:multiLevelType w:val="hybridMultilevel"/>
    <w:tmpl w:val="C9EA9AB2"/>
    <w:lvl w:ilvl="0" w:tplc="6C7C63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993"/>
    <w:multiLevelType w:val="multilevel"/>
    <w:tmpl w:val="9CD0823A"/>
    <w:lvl w:ilvl="0">
      <w:start w:val="1"/>
      <w:numFmt w:val="decimal"/>
      <w:lvlText w:val="%1"/>
      <w:lvlJc w:val="left"/>
      <w:pPr>
        <w:ind w:left="705" w:hanging="70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9" w15:restartNumberingAfterBreak="0">
    <w:nsid w:val="4C8B30E1"/>
    <w:multiLevelType w:val="hybridMultilevel"/>
    <w:tmpl w:val="A6741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2669B"/>
    <w:multiLevelType w:val="hybridMultilevel"/>
    <w:tmpl w:val="829E5610"/>
    <w:lvl w:ilvl="0" w:tplc="64E4E4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47B50"/>
    <w:multiLevelType w:val="hybridMultilevel"/>
    <w:tmpl w:val="10666F3A"/>
    <w:lvl w:ilvl="0" w:tplc="3CBED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86B18"/>
    <w:multiLevelType w:val="hybridMultilevel"/>
    <w:tmpl w:val="8F7ABEE6"/>
    <w:lvl w:ilvl="0" w:tplc="CA0478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F5356"/>
    <w:multiLevelType w:val="hybridMultilevel"/>
    <w:tmpl w:val="97A8941E"/>
    <w:lvl w:ilvl="0" w:tplc="5C102B26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C6B43"/>
    <w:multiLevelType w:val="hybridMultilevel"/>
    <w:tmpl w:val="67CA35FE"/>
    <w:lvl w:ilvl="0" w:tplc="E17E59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81D7E"/>
    <w:multiLevelType w:val="hybridMultilevel"/>
    <w:tmpl w:val="31200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332E3"/>
    <w:multiLevelType w:val="hybridMultilevel"/>
    <w:tmpl w:val="E6CA8240"/>
    <w:lvl w:ilvl="0" w:tplc="2BE2E230">
      <w:start w:val="3"/>
      <w:numFmt w:val="bullet"/>
      <w:lvlText w:val="-"/>
      <w:lvlJc w:val="left"/>
      <w:pPr>
        <w:ind w:left="660" w:hanging="300"/>
      </w:pPr>
      <w:rPr>
        <w:rFonts w:asciiTheme="minorHAnsi" w:eastAsiaTheme="minorHAnsi" w:hAnsiTheme="minorHAns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4795F"/>
    <w:multiLevelType w:val="hybridMultilevel"/>
    <w:tmpl w:val="ECF88890"/>
    <w:lvl w:ilvl="0" w:tplc="D76621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6110B"/>
    <w:multiLevelType w:val="multilevel"/>
    <w:tmpl w:val="75D84648"/>
    <w:lvl w:ilvl="0">
      <w:start w:val="1"/>
      <w:numFmt w:val="decimal"/>
      <w:lvlText w:val="%1"/>
      <w:lvlJc w:val="left"/>
      <w:pPr>
        <w:ind w:left="705" w:hanging="705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9" w15:restartNumberingAfterBreak="0">
    <w:nsid w:val="5A3B4883"/>
    <w:multiLevelType w:val="hybridMultilevel"/>
    <w:tmpl w:val="E30A84BE"/>
    <w:lvl w:ilvl="0" w:tplc="62B052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A391D"/>
    <w:multiLevelType w:val="hybridMultilevel"/>
    <w:tmpl w:val="6346114E"/>
    <w:lvl w:ilvl="0" w:tplc="F19CA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1165F"/>
    <w:multiLevelType w:val="hybridMultilevel"/>
    <w:tmpl w:val="FFF2894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E1453E"/>
    <w:multiLevelType w:val="hybridMultilevel"/>
    <w:tmpl w:val="5888AD8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357197"/>
    <w:multiLevelType w:val="multilevel"/>
    <w:tmpl w:val="0D223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34C7538"/>
    <w:multiLevelType w:val="hybridMultilevel"/>
    <w:tmpl w:val="7F30C474"/>
    <w:lvl w:ilvl="0" w:tplc="D00012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343D1"/>
    <w:multiLevelType w:val="hybridMultilevel"/>
    <w:tmpl w:val="6056344E"/>
    <w:lvl w:ilvl="0" w:tplc="D08C24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F21D1"/>
    <w:multiLevelType w:val="hybridMultilevel"/>
    <w:tmpl w:val="0D4452DE"/>
    <w:lvl w:ilvl="0" w:tplc="6A20EF9E">
      <w:start w:val="3"/>
      <w:numFmt w:val="bullet"/>
      <w:lvlText w:val="-"/>
      <w:lvlJc w:val="left"/>
      <w:pPr>
        <w:ind w:left="360" w:firstLine="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34"/>
  </w:num>
  <w:num w:numId="5">
    <w:abstractNumId w:val="30"/>
  </w:num>
  <w:num w:numId="6">
    <w:abstractNumId w:val="13"/>
  </w:num>
  <w:num w:numId="7">
    <w:abstractNumId w:val="35"/>
  </w:num>
  <w:num w:numId="8">
    <w:abstractNumId w:val="20"/>
  </w:num>
  <w:num w:numId="9">
    <w:abstractNumId w:val="18"/>
  </w:num>
  <w:num w:numId="10">
    <w:abstractNumId w:val="23"/>
  </w:num>
  <w:num w:numId="11">
    <w:abstractNumId w:val="42"/>
  </w:num>
  <w:num w:numId="12">
    <w:abstractNumId w:val="14"/>
  </w:num>
  <w:num w:numId="13">
    <w:abstractNumId w:val="39"/>
  </w:num>
  <w:num w:numId="14">
    <w:abstractNumId w:val="9"/>
  </w:num>
  <w:num w:numId="15">
    <w:abstractNumId w:val="41"/>
  </w:num>
  <w:num w:numId="16">
    <w:abstractNumId w:val="29"/>
  </w:num>
  <w:num w:numId="17">
    <w:abstractNumId w:val="17"/>
  </w:num>
  <w:num w:numId="18">
    <w:abstractNumId w:val="28"/>
  </w:num>
  <w:num w:numId="19">
    <w:abstractNumId w:val="24"/>
  </w:num>
  <w:num w:numId="20">
    <w:abstractNumId w:val="27"/>
  </w:num>
  <w:num w:numId="21">
    <w:abstractNumId w:val="38"/>
  </w:num>
  <w:num w:numId="22">
    <w:abstractNumId w:val="33"/>
  </w:num>
  <w:num w:numId="23">
    <w:abstractNumId w:val="37"/>
  </w:num>
  <w:num w:numId="24">
    <w:abstractNumId w:val="5"/>
  </w:num>
  <w:num w:numId="25">
    <w:abstractNumId w:val="3"/>
  </w:num>
  <w:num w:numId="26">
    <w:abstractNumId w:val="11"/>
  </w:num>
  <w:num w:numId="27">
    <w:abstractNumId w:val="10"/>
  </w:num>
  <w:num w:numId="28">
    <w:abstractNumId w:val="44"/>
  </w:num>
  <w:num w:numId="29">
    <w:abstractNumId w:val="7"/>
  </w:num>
  <w:num w:numId="30">
    <w:abstractNumId w:val="19"/>
  </w:num>
  <w:num w:numId="31">
    <w:abstractNumId w:val="40"/>
  </w:num>
  <w:num w:numId="32">
    <w:abstractNumId w:val="4"/>
  </w:num>
  <w:num w:numId="33">
    <w:abstractNumId w:val="25"/>
  </w:num>
  <w:num w:numId="34">
    <w:abstractNumId w:val="1"/>
  </w:num>
  <w:num w:numId="35">
    <w:abstractNumId w:val="0"/>
  </w:num>
  <w:num w:numId="36">
    <w:abstractNumId w:val="15"/>
  </w:num>
  <w:num w:numId="37">
    <w:abstractNumId w:val="2"/>
  </w:num>
  <w:num w:numId="38">
    <w:abstractNumId w:val="32"/>
  </w:num>
  <w:num w:numId="39">
    <w:abstractNumId w:val="45"/>
  </w:num>
  <w:num w:numId="40">
    <w:abstractNumId w:val="26"/>
  </w:num>
  <w:num w:numId="41">
    <w:abstractNumId w:val="43"/>
  </w:num>
  <w:num w:numId="42">
    <w:abstractNumId w:val="22"/>
  </w:num>
  <w:num w:numId="43">
    <w:abstractNumId w:val="46"/>
  </w:num>
  <w:num w:numId="44">
    <w:abstractNumId w:val="36"/>
  </w:num>
  <w:num w:numId="45">
    <w:abstractNumId w:val="12"/>
  </w:num>
  <w:num w:numId="46">
    <w:abstractNumId w:val="31"/>
  </w:num>
  <w:num w:numId="4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S52">
    <w15:presenceInfo w15:providerId="None" w15:userId="CES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A"/>
    <w:rsid w:val="00004DFF"/>
    <w:rsid w:val="00013C3E"/>
    <w:rsid w:val="00027C75"/>
    <w:rsid w:val="000418C6"/>
    <w:rsid w:val="00041E52"/>
    <w:rsid w:val="0004501D"/>
    <w:rsid w:val="00046EC1"/>
    <w:rsid w:val="00047A65"/>
    <w:rsid w:val="00061031"/>
    <w:rsid w:val="0006292F"/>
    <w:rsid w:val="00065DA2"/>
    <w:rsid w:val="00084C4A"/>
    <w:rsid w:val="000908C8"/>
    <w:rsid w:val="000949F5"/>
    <w:rsid w:val="000979A0"/>
    <w:rsid w:val="000B4E4F"/>
    <w:rsid w:val="000F3D60"/>
    <w:rsid w:val="00100284"/>
    <w:rsid w:val="00102A8C"/>
    <w:rsid w:val="0010388E"/>
    <w:rsid w:val="00107685"/>
    <w:rsid w:val="001138D7"/>
    <w:rsid w:val="00114A65"/>
    <w:rsid w:val="001212CC"/>
    <w:rsid w:val="00143C15"/>
    <w:rsid w:val="001462E1"/>
    <w:rsid w:val="00151FAE"/>
    <w:rsid w:val="001644EB"/>
    <w:rsid w:val="001655EB"/>
    <w:rsid w:val="00183E1E"/>
    <w:rsid w:val="00185A14"/>
    <w:rsid w:val="001A377C"/>
    <w:rsid w:val="001A4331"/>
    <w:rsid w:val="001E564A"/>
    <w:rsid w:val="001F345A"/>
    <w:rsid w:val="00245B26"/>
    <w:rsid w:val="00245D03"/>
    <w:rsid w:val="002573D5"/>
    <w:rsid w:val="00271759"/>
    <w:rsid w:val="002743AF"/>
    <w:rsid w:val="00275A99"/>
    <w:rsid w:val="00275D5E"/>
    <w:rsid w:val="00281639"/>
    <w:rsid w:val="0029739D"/>
    <w:rsid w:val="002C2B75"/>
    <w:rsid w:val="002D0508"/>
    <w:rsid w:val="002D1DA8"/>
    <w:rsid w:val="002D6CAB"/>
    <w:rsid w:val="002E2E1B"/>
    <w:rsid w:val="003025A7"/>
    <w:rsid w:val="00303F4F"/>
    <w:rsid w:val="00305409"/>
    <w:rsid w:val="00307D99"/>
    <w:rsid w:val="00311883"/>
    <w:rsid w:val="00317319"/>
    <w:rsid w:val="00322495"/>
    <w:rsid w:val="003267EB"/>
    <w:rsid w:val="00326B22"/>
    <w:rsid w:val="00333699"/>
    <w:rsid w:val="003361CA"/>
    <w:rsid w:val="0034203E"/>
    <w:rsid w:val="003520C7"/>
    <w:rsid w:val="00352F69"/>
    <w:rsid w:val="003727CB"/>
    <w:rsid w:val="00373450"/>
    <w:rsid w:val="0038022A"/>
    <w:rsid w:val="00383265"/>
    <w:rsid w:val="00393502"/>
    <w:rsid w:val="003B4C20"/>
    <w:rsid w:val="003B5D2D"/>
    <w:rsid w:val="003C194D"/>
    <w:rsid w:val="003D1867"/>
    <w:rsid w:val="003D37DB"/>
    <w:rsid w:val="003E1E1C"/>
    <w:rsid w:val="003E29C7"/>
    <w:rsid w:val="003F38CB"/>
    <w:rsid w:val="004016FF"/>
    <w:rsid w:val="00403757"/>
    <w:rsid w:val="0040721D"/>
    <w:rsid w:val="00420CD8"/>
    <w:rsid w:val="00425EBD"/>
    <w:rsid w:val="004335A5"/>
    <w:rsid w:val="004346B1"/>
    <w:rsid w:val="00435321"/>
    <w:rsid w:val="004419C7"/>
    <w:rsid w:val="00472327"/>
    <w:rsid w:val="0047428E"/>
    <w:rsid w:val="00476CC8"/>
    <w:rsid w:val="004B106A"/>
    <w:rsid w:val="004B4E93"/>
    <w:rsid w:val="004C1990"/>
    <w:rsid w:val="004D0A79"/>
    <w:rsid w:val="004E17DD"/>
    <w:rsid w:val="004E4AB2"/>
    <w:rsid w:val="004F51CE"/>
    <w:rsid w:val="00500348"/>
    <w:rsid w:val="00521ADD"/>
    <w:rsid w:val="00522AC1"/>
    <w:rsid w:val="00531F79"/>
    <w:rsid w:val="00537B06"/>
    <w:rsid w:val="00541F11"/>
    <w:rsid w:val="00543CA4"/>
    <w:rsid w:val="00550C77"/>
    <w:rsid w:val="00557D30"/>
    <w:rsid w:val="00562724"/>
    <w:rsid w:val="00572813"/>
    <w:rsid w:val="005800D2"/>
    <w:rsid w:val="005861F2"/>
    <w:rsid w:val="005B2C41"/>
    <w:rsid w:val="005B2D3B"/>
    <w:rsid w:val="005B4D72"/>
    <w:rsid w:val="005C2D0E"/>
    <w:rsid w:val="005D2337"/>
    <w:rsid w:val="005D4B56"/>
    <w:rsid w:val="005D516E"/>
    <w:rsid w:val="005D6FFE"/>
    <w:rsid w:val="005F7801"/>
    <w:rsid w:val="00601CD5"/>
    <w:rsid w:val="006104D7"/>
    <w:rsid w:val="0065244D"/>
    <w:rsid w:val="00671176"/>
    <w:rsid w:val="00672FFF"/>
    <w:rsid w:val="00683DB4"/>
    <w:rsid w:val="006B2397"/>
    <w:rsid w:val="006B49DC"/>
    <w:rsid w:val="006B5CB3"/>
    <w:rsid w:val="006B6FB0"/>
    <w:rsid w:val="006B7EE7"/>
    <w:rsid w:val="006F3096"/>
    <w:rsid w:val="00701205"/>
    <w:rsid w:val="007106B2"/>
    <w:rsid w:val="0072433A"/>
    <w:rsid w:val="00724E7D"/>
    <w:rsid w:val="007435A5"/>
    <w:rsid w:val="00755509"/>
    <w:rsid w:val="00764546"/>
    <w:rsid w:val="0077630C"/>
    <w:rsid w:val="007862CC"/>
    <w:rsid w:val="00786617"/>
    <w:rsid w:val="00793E8F"/>
    <w:rsid w:val="007A0149"/>
    <w:rsid w:val="007A4A41"/>
    <w:rsid w:val="007B26E4"/>
    <w:rsid w:val="007B3E9C"/>
    <w:rsid w:val="007B67FB"/>
    <w:rsid w:val="007C04EE"/>
    <w:rsid w:val="007C20AC"/>
    <w:rsid w:val="007C638C"/>
    <w:rsid w:val="007E04A0"/>
    <w:rsid w:val="007E1732"/>
    <w:rsid w:val="007E502F"/>
    <w:rsid w:val="007F0BCC"/>
    <w:rsid w:val="007F755D"/>
    <w:rsid w:val="007F7936"/>
    <w:rsid w:val="00816154"/>
    <w:rsid w:val="0082153E"/>
    <w:rsid w:val="00864CBA"/>
    <w:rsid w:val="00865BD4"/>
    <w:rsid w:val="00874CA1"/>
    <w:rsid w:val="008B212A"/>
    <w:rsid w:val="009068D2"/>
    <w:rsid w:val="009211D3"/>
    <w:rsid w:val="009224DA"/>
    <w:rsid w:val="00925DFF"/>
    <w:rsid w:val="00931475"/>
    <w:rsid w:val="00963858"/>
    <w:rsid w:val="00965558"/>
    <w:rsid w:val="00971B80"/>
    <w:rsid w:val="009818B7"/>
    <w:rsid w:val="00985B6B"/>
    <w:rsid w:val="009A000F"/>
    <w:rsid w:val="009B0DC1"/>
    <w:rsid w:val="009E1A14"/>
    <w:rsid w:val="009E5E32"/>
    <w:rsid w:val="009F2A80"/>
    <w:rsid w:val="009F4091"/>
    <w:rsid w:val="00A007EB"/>
    <w:rsid w:val="00A11350"/>
    <w:rsid w:val="00A23AE5"/>
    <w:rsid w:val="00A24A84"/>
    <w:rsid w:val="00A310D6"/>
    <w:rsid w:val="00A33F3A"/>
    <w:rsid w:val="00A4362D"/>
    <w:rsid w:val="00A43946"/>
    <w:rsid w:val="00A6027B"/>
    <w:rsid w:val="00A71C6D"/>
    <w:rsid w:val="00A76736"/>
    <w:rsid w:val="00AC063E"/>
    <w:rsid w:val="00AD4192"/>
    <w:rsid w:val="00AD6C51"/>
    <w:rsid w:val="00AE64AA"/>
    <w:rsid w:val="00B012F6"/>
    <w:rsid w:val="00B01B0C"/>
    <w:rsid w:val="00B10412"/>
    <w:rsid w:val="00B16FC4"/>
    <w:rsid w:val="00B20B42"/>
    <w:rsid w:val="00B22AAC"/>
    <w:rsid w:val="00B23FAD"/>
    <w:rsid w:val="00B25D24"/>
    <w:rsid w:val="00B3694F"/>
    <w:rsid w:val="00B574FD"/>
    <w:rsid w:val="00B6077F"/>
    <w:rsid w:val="00B652F4"/>
    <w:rsid w:val="00B750BF"/>
    <w:rsid w:val="00B80947"/>
    <w:rsid w:val="00B837F6"/>
    <w:rsid w:val="00BA03FE"/>
    <w:rsid w:val="00BA177C"/>
    <w:rsid w:val="00BC5F3B"/>
    <w:rsid w:val="00BD18CD"/>
    <w:rsid w:val="00BE1DBA"/>
    <w:rsid w:val="00BE41DD"/>
    <w:rsid w:val="00BF66E2"/>
    <w:rsid w:val="00C029D9"/>
    <w:rsid w:val="00C06436"/>
    <w:rsid w:val="00C150CE"/>
    <w:rsid w:val="00C2194C"/>
    <w:rsid w:val="00C4381D"/>
    <w:rsid w:val="00C5237F"/>
    <w:rsid w:val="00C53632"/>
    <w:rsid w:val="00C569CD"/>
    <w:rsid w:val="00C607C5"/>
    <w:rsid w:val="00C6569D"/>
    <w:rsid w:val="00C75F8D"/>
    <w:rsid w:val="00C83FDC"/>
    <w:rsid w:val="00C9442A"/>
    <w:rsid w:val="00CA18B7"/>
    <w:rsid w:val="00CA2FFC"/>
    <w:rsid w:val="00CC1899"/>
    <w:rsid w:val="00CC4641"/>
    <w:rsid w:val="00CF16FF"/>
    <w:rsid w:val="00D06A74"/>
    <w:rsid w:val="00D120FE"/>
    <w:rsid w:val="00D14852"/>
    <w:rsid w:val="00D23C37"/>
    <w:rsid w:val="00D42AF5"/>
    <w:rsid w:val="00D504CC"/>
    <w:rsid w:val="00D52CF3"/>
    <w:rsid w:val="00D60C2D"/>
    <w:rsid w:val="00D627F3"/>
    <w:rsid w:val="00D93F57"/>
    <w:rsid w:val="00D97E16"/>
    <w:rsid w:val="00DD0A0A"/>
    <w:rsid w:val="00DD3269"/>
    <w:rsid w:val="00DD3827"/>
    <w:rsid w:val="00DD3EB6"/>
    <w:rsid w:val="00DD7BC1"/>
    <w:rsid w:val="00DE14B8"/>
    <w:rsid w:val="00DF3FE0"/>
    <w:rsid w:val="00E17132"/>
    <w:rsid w:val="00E21CCA"/>
    <w:rsid w:val="00E4110B"/>
    <w:rsid w:val="00E57061"/>
    <w:rsid w:val="00E63A33"/>
    <w:rsid w:val="00E66AD7"/>
    <w:rsid w:val="00E73154"/>
    <w:rsid w:val="00E9220B"/>
    <w:rsid w:val="00EA38A7"/>
    <w:rsid w:val="00EA5E13"/>
    <w:rsid w:val="00EA6A1F"/>
    <w:rsid w:val="00EA7986"/>
    <w:rsid w:val="00EB0F36"/>
    <w:rsid w:val="00EB1C80"/>
    <w:rsid w:val="00EB3C81"/>
    <w:rsid w:val="00EB4949"/>
    <w:rsid w:val="00F00076"/>
    <w:rsid w:val="00F054A0"/>
    <w:rsid w:val="00F20924"/>
    <w:rsid w:val="00F2315A"/>
    <w:rsid w:val="00F44E74"/>
    <w:rsid w:val="00F4681A"/>
    <w:rsid w:val="00F72002"/>
    <w:rsid w:val="00F82628"/>
    <w:rsid w:val="00F8278B"/>
    <w:rsid w:val="00F96CF5"/>
    <w:rsid w:val="00FC49BE"/>
    <w:rsid w:val="00FD4C4C"/>
    <w:rsid w:val="00FD6A38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D9"/>
  <w15:docId w15:val="{2BD1A5B0-4ED0-4AC8-83F9-85F8AB5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AC"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B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Question">
    <w:name w:val="Style _Question"/>
    <w:basedOn w:val="Normal"/>
    <w:qFormat/>
    <w:rsid w:val="00BF66E2"/>
    <w:pPr>
      <w:suppressAutoHyphens/>
      <w:spacing w:before="120" w:after="0" w:line="360" w:lineRule="auto"/>
      <w:jc w:val="both"/>
    </w:pPr>
    <w:rPr>
      <w:rFonts w:eastAsia="Times New Roman" w:cs="Arial"/>
      <w:szCs w:val="24"/>
      <w:lang w:eastAsia="fr-FR"/>
    </w:rPr>
  </w:style>
  <w:style w:type="paragraph" w:customStyle="1" w:styleId="NomDossier">
    <w:name w:val="NomDossier"/>
    <w:basedOn w:val="Titre5"/>
    <w:qFormat/>
    <w:rsid w:val="00C150CE"/>
    <w:pPr>
      <w:keepNext w:val="0"/>
      <w:keepLines w:val="0"/>
      <w:spacing w:before="120" w:after="120" w:line="240" w:lineRule="auto"/>
    </w:pPr>
    <w:rPr>
      <w:rFonts w:asciiTheme="minorHAnsi" w:eastAsia="Times New Roman" w:hAnsiTheme="minorHAnsi" w:cs="Arial"/>
      <w:b/>
      <w:color w:val="auto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150C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2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025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25A7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025A7"/>
    <w:rPr>
      <w:vertAlign w:val="superscript"/>
    </w:rPr>
  </w:style>
  <w:style w:type="character" w:styleId="Lienhypertexte">
    <w:name w:val="Hyperlink"/>
    <w:basedOn w:val="Policepardfaut"/>
    <w:unhideWhenUsed/>
    <w:rsid w:val="003025A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1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7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B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D72"/>
  </w:style>
  <w:style w:type="paragraph" w:styleId="Pieddepage">
    <w:name w:val="footer"/>
    <w:basedOn w:val="Normal"/>
    <w:link w:val="PieddepageCar"/>
    <w:uiPriority w:val="99"/>
    <w:unhideWhenUsed/>
    <w:rsid w:val="005B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D72"/>
  </w:style>
  <w:style w:type="character" w:styleId="Marquedecommentaire">
    <w:name w:val="annotation reference"/>
    <w:basedOn w:val="Policepardfaut"/>
    <w:uiPriority w:val="99"/>
    <w:semiHidden/>
    <w:unhideWhenUsed/>
    <w:rsid w:val="001644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44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44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44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44E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4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EC09-CBB0-4D78-B1D9-2795F04E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3688</Words>
  <Characters>20289</Characters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2021-01-28T08:12:00Z</cp:lastPrinted>
  <dcterms:created xsi:type="dcterms:W3CDTF">2020-12-06T09:57:00Z</dcterms:created>
  <dcterms:modified xsi:type="dcterms:W3CDTF">2021-01-28T08:29:00Z</dcterms:modified>
</cp:coreProperties>
</file>