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36" w:rsidRPr="00100D36" w:rsidRDefault="00100D36" w:rsidP="0010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PMingLiU" w:hAnsi="Berlin Sans FB Demi" w:cs="Calibri"/>
          <w:color w:val="000000"/>
          <w:sz w:val="24"/>
          <w:szCs w:val="24"/>
          <w:lang w:eastAsia="zh-TW" w:bidi="he-IL"/>
        </w:rPr>
      </w:pPr>
      <w:r w:rsidRPr="00100D36">
        <w:rPr>
          <w:rFonts w:ascii="Berlin Sans FB Demi" w:eastAsia="PMingLiU" w:hAnsi="Berlin Sans FB Demi" w:cs="Calibri"/>
          <w:color w:val="000000"/>
          <w:sz w:val="24"/>
          <w:szCs w:val="24"/>
          <w:lang w:eastAsia="zh-TW" w:bidi="he-IL"/>
        </w:rPr>
        <w:t>ÉCONOMIE CHAPITRE 2</w:t>
      </w:r>
    </w:p>
    <w:p w:rsidR="00100D36" w:rsidRPr="00100D36" w:rsidRDefault="00100D36" w:rsidP="0010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eastAsia="PMingLiU" w:hAnsi="Berlin Sans FB Demi" w:cs="Calibri"/>
          <w:color w:val="000000"/>
          <w:sz w:val="24"/>
          <w:szCs w:val="24"/>
          <w:lang w:eastAsia="zh-TW" w:bidi="he-IL"/>
        </w:rPr>
      </w:pPr>
      <w:r w:rsidRPr="00100D36">
        <w:rPr>
          <w:rFonts w:ascii="Berlin Sans FB Demi" w:eastAsia="PMingLiU" w:hAnsi="Berlin Sans FB Demi" w:cs="Calibri"/>
          <w:color w:val="000000"/>
          <w:sz w:val="24"/>
          <w:szCs w:val="24"/>
          <w:lang w:eastAsia="zh-TW" w:bidi="he-IL"/>
        </w:rPr>
        <w:t>CORRIGÉ TD de découverte des agents économiques à travers l’actualité</w:t>
      </w:r>
    </w:p>
    <w:p w:rsidR="00100D36" w:rsidRPr="00100D36" w:rsidRDefault="00100D36" w:rsidP="00100D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PMingLiU" w:hAnsi="Calibri" w:cs="Calibri"/>
          <w:color w:val="000000"/>
          <w:sz w:val="20"/>
          <w:szCs w:val="20"/>
          <w:u w:val="single"/>
          <w:lang w:eastAsia="zh-TW" w:bidi="he-IL"/>
        </w:rPr>
      </w:pPr>
    </w:p>
    <w:p w:rsidR="00100D36" w:rsidRPr="00100D36" w:rsidRDefault="00100D36" w:rsidP="00100D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mbria" w:eastAsia="PMingLiU" w:hAnsi="Cambria" w:cs="Calibri"/>
          <w:sz w:val="24"/>
          <w:szCs w:val="24"/>
          <w:lang w:eastAsia="zh-TW" w:bidi="he-IL"/>
        </w:rPr>
      </w:pPr>
      <w:r w:rsidRPr="00100D36">
        <w:rPr>
          <w:rFonts w:ascii="Cambria" w:eastAsia="PMingLiU" w:hAnsi="Cambria" w:cs="Calibri"/>
          <w:color w:val="000000"/>
          <w:lang w:eastAsia="zh-TW" w:bidi="he-IL"/>
        </w:rPr>
        <w:t>À l’aide du dossier documentaire en annexe et de vos connaissances personnelles, vous répondrez aux questions suivantes.</w:t>
      </w:r>
    </w:p>
    <w:p w:rsidR="00100D36" w:rsidRPr="00100D36" w:rsidRDefault="00100D36" w:rsidP="00100D36">
      <w:pPr>
        <w:keepNext/>
        <w:keepLines/>
        <w:spacing w:after="0"/>
        <w:jc w:val="both"/>
        <w:outlineLvl w:val="0"/>
        <w:rPr>
          <w:rFonts w:ascii="Cambria" w:eastAsia="PMingLiU" w:hAnsi="Cambria" w:cs="Times New Roman"/>
          <w:sz w:val="24"/>
          <w:szCs w:val="28"/>
          <w:lang w:eastAsia="zh-TW" w:bidi="he-IL"/>
        </w:rPr>
      </w:pPr>
    </w:p>
    <w:p w:rsidR="00100D36" w:rsidRPr="00100D36" w:rsidRDefault="00100D36" w:rsidP="00100D36">
      <w:pPr>
        <w:spacing w:after="0" w:line="240" w:lineRule="auto"/>
        <w:rPr>
          <w:rFonts w:ascii="Calibri" w:eastAsia="PMingLiU" w:hAnsi="Calibri" w:cs="Arial"/>
          <w:b/>
          <w:bCs/>
          <w:color w:val="FF0000"/>
          <w:sz w:val="24"/>
          <w:szCs w:val="24"/>
          <w:lang w:eastAsia="zh-TW" w:bidi="he-IL"/>
        </w:rPr>
      </w:pPr>
      <w:r w:rsidRPr="00100D36">
        <w:rPr>
          <w:rFonts w:ascii="Calibri" w:eastAsia="PMingLiU" w:hAnsi="Calibri" w:cs="Arial"/>
          <w:b/>
          <w:bCs/>
          <w:color w:val="FF0000"/>
          <w:sz w:val="24"/>
          <w:szCs w:val="24"/>
          <w:u w:val="single"/>
          <w:lang w:eastAsia="zh-TW" w:bidi="he-IL"/>
        </w:rPr>
        <w:t>Première partie</w:t>
      </w:r>
      <w:r w:rsidRPr="00100D36">
        <w:rPr>
          <w:rFonts w:ascii="Calibri" w:eastAsia="PMingLiU" w:hAnsi="Calibri" w:cs="Arial"/>
          <w:b/>
          <w:bCs/>
          <w:color w:val="FF0000"/>
          <w:sz w:val="24"/>
          <w:szCs w:val="24"/>
          <w:lang w:eastAsia="zh-TW" w:bidi="he-IL"/>
        </w:rPr>
        <w:t> : Qui sont les agents économiques et quelles sont leurs fonctions ?</w:t>
      </w:r>
    </w:p>
    <w:p w:rsidR="00100D36" w:rsidRPr="00100D36" w:rsidRDefault="00100D36" w:rsidP="00100D36">
      <w:pPr>
        <w:spacing w:after="0" w:line="240" w:lineRule="auto"/>
        <w:rPr>
          <w:rFonts w:ascii="Calibri" w:eastAsia="PMingLiU" w:hAnsi="Calibri" w:cs="Arial"/>
          <w:b/>
          <w:bCs/>
          <w:color w:val="FF0000"/>
          <w:sz w:val="24"/>
          <w:szCs w:val="24"/>
          <w:lang w:eastAsia="zh-TW" w:bidi="he-IL"/>
        </w:rPr>
      </w:pP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lang w:eastAsia="zh-TW" w:bidi="he-IL"/>
        </w:rPr>
      </w:pPr>
      <w:r w:rsidRPr="00100D36">
        <w:rPr>
          <w:rFonts w:ascii="Cambria" w:eastAsia="PMingLiU" w:hAnsi="Cambria" w:cs="Times New Roman"/>
          <w:lang w:eastAsia="zh-TW" w:bidi="he-IL"/>
        </w:rPr>
        <w:t xml:space="preserve">Définissez la notion d’agent économique à l’aide du </w:t>
      </w:r>
      <w:r w:rsidRPr="00100D36">
        <w:rPr>
          <w:rFonts w:ascii="Cambria" w:eastAsia="PMingLiU" w:hAnsi="Cambria" w:cs="Times New Roman"/>
          <w:highlight w:val="yellow"/>
          <w:lang w:eastAsia="zh-TW" w:bidi="he-IL"/>
        </w:rPr>
        <w:sym w:font="Wingdings" w:char="F032"/>
      </w:r>
      <w:r w:rsidRPr="00100D36">
        <w:rPr>
          <w:rFonts w:ascii="Cambria" w:eastAsia="PMingLiU" w:hAnsi="Cambria" w:cs="Times New Roman"/>
          <w:highlight w:val="yellow"/>
          <w:lang w:eastAsia="zh-TW" w:bidi="he-IL"/>
        </w:rPr>
        <w:t xml:space="preserve"> </w:t>
      </w:r>
      <w:r w:rsidRPr="00100D36">
        <w:rPr>
          <w:rFonts w:ascii="Cambria" w:eastAsia="PMingLiU" w:hAnsi="Cambria" w:cs="Times New Roman"/>
          <w:b/>
          <w:bCs/>
          <w:highlight w:val="yellow"/>
          <w:lang w:eastAsia="zh-TW" w:bidi="he-IL"/>
        </w:rPr>
        <w:t>document 1</w:t>
      </w:r>
      <w:r w:rsidRPr="00100D36">
        <w:rPr>
          <w:rFonts w:ascii="Cambria" w:eastAsia="PMingLiU" w:hAnsi="Cambria" w:cs="Times New Roman"/>
          <w:lang w:eastAsia="zh-TW" w:bidi="he-IL"/>
        </w:rPr>
        <w:t>.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Individu ou groupe d’individus constituant un centre de décision économique indépendant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i/>
          <w:iCs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i/>
          <w:iCs/>
          <w:color w:val="76923C"/>
          <w:lang w:eastAsia="zh-TW" w:bidi="he-IL"/>
        </w:rPr>
        <w:t>Parallèle chapitre 1 : quelles décisions économiques ? Production, répartition, dépenses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lang w:eastAsia="zh-TW" w:bidi="he-IL"/>
        </w:rPr>
      </w:pPr>
      <w:r w:rsidRPr="00100D36">
        <w:rPr>
          <w:rFonts w:ascii="Cambria" w:eastAsia="PMingLiU" w:hAnsi="Cambria" w:cs="Times New Roman"/>
          <w:lang w:eastAsia="zh-TW" w:bidi="he-IL"/>
        </w:rPr>
        <w:t xml:space="preserve">Repérez, dans la </w:t>
      </w:r>
      <w:r w:rsidRPr="00100D36">
        <w:rPr>
          <w:rFonts w:ascii="Cambria" w:eastAsia="PMingLiU" w:hAnsi="Cambria" w:cs="Times New Roman"/>
          <w:highlight w:val="yellow"/>
          <w:lang w:eastAsia="zh-TW" w:bidi="he-IL"/>
        </w:rPr>
        <w:sym w:font="Wingdings" w:char="F032"/>
      </w:r>
      <w:r w:rsidRPr="00100D36">
        <w:rPr>
          <w:rFonts w:ascii="Cambria" w:eastAsia="PMingLiU" w:hAnsi="Cambria" w:cs="Times New Roman"/>
          <w:highlight w:val="yellow"/>
          <w:lang w:eastAsia="zh-TW" w:bidi="he-IL"/>
        </w:rPr>
        <w:t xml:space="preserve"> </w:t>
      </w:r>
      <w:r w:rsidRPr="00100D36">
        <w:rPr>
          <w:rFonts w:ascii="Cambria" w:eastAsia="PMingLiU" w:hAnsi="Cambria" w:cs="Times New Roman"/>
          <w:b/>
          <w:bCs/>
          <w:highlight w:val="yellow"/>
          <w:lang w:eastAsia="zh-TW" w:bidi="he-IL"/>
        </w:rPr>
        <w:t>revue de presse</w:t>
      </w:r>
      <w:r w:rsidRPr="00100D36">
        <w:rPr>
          <w:rFonts w:ascii="Cambria" w:eastAsia="PMingLiU" w:hAnsi="Cambria" w:cs="Times New Roman"/>
          <w:lang w:eastAsia="zh-TW" w:bidi="he-IL"/>
        </w:rPr>
        <w:t>, les six principaux acteurs économiques évoqués dans les articles et les termes employés pour les désigner.</w:t>
      </w:r>
    </w:p>
    <w:p w:rsidR="00100D36" w:rsidRPr="00100D36" w:rsidRDefault="00100D36" w:rsidP="00100D36">
      <w:pPr>
        <w:spacing w:after="60" w:line="240" w:lineRule="auto"/>
        <w:rPr>
          <w:rFonts w:ascii="Calibri" w:eastAsia="PMingLiU" w:hAnsi="Calibri" w:cs="Arial"/>
          <w:i/>
          <w:iCs/>
          <w:lang w:eastAsia="zh-TW" w:bidi="he-IL"/>
        </w:rPr>
      </w:pPr>
      <w:r w:rsidRPr="00100D36">
        <w:rPr>
          <w:rFonts w:ascii="Calibri" w:eastAsia="PMingLiU" w:hAnsi="Calibri" w:cs="Arial"/>
          <w:i/>
          <w:iCs/>
          <w:lang w:eastAsia="zh-TW" w:bidi="he-IL"/>
        </w:rPr>
        <w:t>Faites valider votre réponse par le professeur avant de passer à la question suivante.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u w:val="single"/>
          <w:lang w:eastAsia="zh-TW" w:bidi="he-IL"/>
        </w:rPr>
        <w:t>Extrait 1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 : </w:t>
      </w:r>
      <w:r w:rsidRPr="00100D36">
        <w:rPr>
          <w:rFonts w:ascii="Calibri" w:eastAsia="PMingLiU" w:hAnsi="Calibri" w:cs="Arial"/>
          <w:b/>
          <w:bCs/>
          <w:color w:val="76923C"/>
          <w:lang w:eastAsia="zh-TW" w:bidi="he-IL"/>
        </w:rPr>
        <w:t>ménages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, </w:t>
      </w:r>
      <w:r w:rsidRPr="00100D36">
        <w:rPr>
          <w:rFonts w:ascii="Calibri" w:eastAsia="PMingLiU" w:hAnsi="Calibri" w:cs="Arial"/>
          <w:b/>
          <w:bCs/>
          <w:color w:val="76923C"/>
          <w:lang w:eastAsia="zh-TW" w:bidi="he-IL"/>
        </w:rPr>
        <w:t>entreprises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 ; 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u w:val="single"/>
          <w:lang w:eastAsia="zh-TW" w:bidi="he-IL"/>
        </w:rPr>
        <w:t>Extrait 2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 : </w:t>
      </w:r>
      <w:r w:rsidRPr="00100D36">
        <w:rPr>
          <w:rFonts w:ascii="Calibri" w:eastAsia="PMingLiU" w:hAnsi="Calibri" w:cs="Arial"/>
          <w:b/>
          <w:bCs/>
          <w:color w:val="76923C"/>
          <w:lang w:eastAsia="zh-TW" w:bidi="he-IL"/>
        </w:rPr>
        <w:t>reste du monde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= extérieur ; </w:t>
      </w:r>
      <w:r w:rsidRPr="00100D36">
        <w:rPr>
          <w:rFonts w:ascii="Calibri" w:eastAsia="PMingLiU" w:hAnsi="Calibri" w:cs="Arial"/>
          <w:b/>
          <w:bCs/>
          <w:color w:val="76923C"/>
          <w:lang w:eastAsia="zh-TW" w:bidi="he-IL"/>
        </w:rPr>
        <w:t>ministre commerce extérieur/Bercy/Douanes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= État ; 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b/>
          <w:bCs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u w:val="single"/>
          <w:lang w:eastAsia="zh-TW" w:bidi="he-IL"/>
        </w:rPr>
        <w:t>Extrait 3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 : </w:t>
      </w:r>
      <w:r w:rsidRPr="00100D36">
        <w:rPr>
          <w:rFonts w:ascii="Calibri" w:eastAsia="PMingLiU" w:hAnsi="Calibri" w:cs="Arial"/>
          <w:b/>
          <w:bCs/>
          <w:color w:val="76923C"/>
          <w:lang w:eastAsia="zh-TW" w:bidi="he-IL"/>
        </w:rPr>
        <w:t xml:space="preserve">industrie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>ou</w:t>
      </w:r>
      <w:r w:rsidRPr="00100D36">
        <w:rPr>
          <w:rFonts w:ascii="Calibri" w:eastAsia="PMingLiU" w:hAnsi="Calibri" w:cs="Arial"/>
          <w:b/>
          <w:bCs/>
          <w:color w:val="76923C"/>
          <w:lang w:eastAsia="zh-TW" w:bidi="he-IL"/>
        </w:rPr>
        <w:t xml:space="preserve"> PME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= entreprises ; </w:t>
      </w:r>
      <w:r w:rsidRPr="00100D36">
        <w:rPr>
          <w:rFonts w:ascii="Calibri" w:eastAsia="PMingLiU" w:hAnsi="Calibri" w:cs="Arial"/>
          <w:b/>
          <w:bCs/>
          <w:color w:val="76923C"/>
          <w:lang w:eastAsia="zh-TW" w:bidi="he-IL"/>
        </w:rPr>
        <w:t xml:space="preserve">exécutif/chef d’État/gouvernement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= État ; </w:t>
      </w:r>
      <w:r w:rsidRPr="00100D36">
        <w:rPr>
          <w:rFonts w:ascii="Calibri" w:eastAsia="PMingLiU" w:hAnsi="Calibri" w:cs="Arial"/>
          <w:b/>
          <w:bCs/>
          <w:color w:val="76923C"/>
          <w:lang w:eastAsia="zh-TW" w:bidi="he-IL"/>
        </w:rPr>
        <w:t>banques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u w:val="single"/>
          <w:lang w:eastAsia="zh-TW" w:bidi="he-IL"/>
        </w:rPr>
        <w:t>Extrait 4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 : </w:t>
      </w:r>
      <w:r w:rsidRPr="00100D36">
        <w:rPr>
          <w:rFonts w:ascii="Calibri" w:eastAsia="PMingLiU" w:hAnsi="Calibri" w:cs="Arial"/>
          <w:b/>
          <w:bCs/>
          <w:color w:val="76923C"/>
          <w:lang w:eastAsia="zh-TW" w:bidi="he-IL"/>
        </w:rPr>
        <w:t>association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lang w:eastAsia="zh-TW" w:bidi="he-IL"/>
        </w:rPr>
      </w:pPr>
      <w:r w:rsidRPr="00100D36">
        <w:rPr>
          <w:rFonts w:ascii="Cambria" w:eastAsia="PMingLiU" w:hAnsi="Cambria" w:cs="Times New Roman"/>
          <w:lang w:eastAsia="zh-TW" w:bidi="he-IL"/>
        </w:rPr>
        <w:t xml:space="preserve">Complétez le tableau de synthèse ci-dessous à l’aide du </w:t>
      </w:r>
      <w:r w:rsidRPr="00100D36">
        <w:rPr>
          <w:rFonts w:ascii="Cambria" w:eastAsia="PMingLiU" w:hAnsi="Cambria" w:cs="Times New Roman"/>
          <w:highlight w:val="yellow"/>
          <w:lang w:eastAsia="zh-TW" w:bidi="he-IL"/>
        </w:rPr>
        <w:sym w:font="Wingdings" w:char="F032"/>
      </w:r>
      <w:r w:rsidRPr="00100D36">
        <w:rPr>
          <w:rFonts w:ascii="Cambria" w:eastAsia="PMingLiU" w:hAnsi="Cambria" w:cs="Times New Roman"/>
          <w:highlight w:val="yellow"/>
          <w:lang w:eastAsia="zh-TW" w:bidi="he-IL"/>
        </w:rPr>
        <w:t xml:space="preserve"> </w:t>
      </w:r>
      <w:r w:rsidRPr="00100D36">
        <w:rPr>
          <w:rFonts w:ascii="Cambria" w:eastAsia="PMingLiU" w:hAnsi="Cambria" w:cs="Times New Roman"/>
          <w:b/>
          <w:bCs/>
          <w:highlight w:val="yellow"/>
          <w:lang w:eastAsia="zh-TW" w:bidi="he-IL"/>
        </w:rPr>
        <w:t>document 2</w:t>
      </w:r>
      <w:r w:rsidRPr="00100D36">
        <w:rPr>
          <w:rFonts w:ascii="Cambria" w:eastAsia="PMingLiU" w:hAnsi="Cambria" w:cs="Times New Roman"/>
          <w:lang w:eastAsia="zh-TW" w:bidi="he-IL"/>
        </w:rPr>
        <w:t>.</w:t>
      </w:r>
    </w:p>
    <w:p w:rsidR="00100D36" w:rsidRPr="00100D36" w:rsidRDefault="00100D36" w:rsidP="00100D36">
      <w:pPr>
        <w:keepNext/>
        <w:keepLines/>
        <w:numPr>
          <w:ilvl w:val="0"/>
          <w:numId w:val="1"/>
        </w:numPr>
        <w:spacing w:before="60" w:after="60" w:line="240" w:lineRule="auto"/>
        <w:ind w:left="1077" w:hanging="357"/>
        <w:jc w:val="both"/>
        <w:outlineLvl w:val="0"/>
        <w:rPr>
          <w:rFonts w:ascii="Cambria" w:eastAsia="PMingLiU" w:hAnsi="Cambria" w:cs="Times New Roman"/>
          <w:lang w:eastAsia="zh-TW" w:bidi="he-IL"/>
        </w:rPr>
      </w:pPr>
      <w:r w:rsidRPr="00100D36">
        <w:rPr>
          <w:rFonts w:ascii="Cambria" w:eastAsia="PMingLiU" w:hAnsi="Cambria" w:cs="Times New Roman"/>
          <w:lang w:eastAsia="zh-TW" w:bidi="he-IL"/>
        </w:rPr>
        <w:t>1</w:t>
      </w:r>
      <w:r w:rsidRPr="00100D36">
        <w:rPr>
          <w:rFonts w:ascii="Cambria" w:eastAsia="PMingLiU" w:hAnsi="Cambria" w:cs="Times New Roman"/>
          <w:vertAlign w:val="superscript"/>
          <w:lang w:eastAsia="zh-TW" w:bidi="he-IL"/>
        </w:rPr>
        <w:t>ère</w:t>
      </w:r>
      <w:r w:rsidRPr="00100D36">
        <w:rPr>
          <w:rFonts w:ascii="Cambria" w:eastAsia="PMingLiU" w:hAnsi="Cambria" w:cs="Times New Roman"/>
          <w:lang w:eastAsia="zh-TW" w:bidi="he-IL"/>
        </w:rPr>
        <w:t xml:space="preserve"> colonne : préciser la catégorie d’agents économiques (secteur institutionnel) et donner des exemples (personnels ou tirés des articles) ;</w:t>
      </w:r>
    </w:p>
    <w:p w:rsidR="00100D36" w:rsidRPr="00100D36" w:rsidRDefault="00100D36" w:rsidP="00100D36">
      <w:pPr>
        <w:keepNext/>
        <w:keepLines/>
        <w:numPr>
          <w:ilvl w:val="0"/>
          <w:numId w:val="1"/>
        </w:numPr>
        <w:spacing w:before="60" w:after="60" w:line="240" w:lineRule="auto"/>
        <w:ind w:left="1077" w:hanging="357"/>
        <w:jc w:val="both"/>
        <w:outlineLvl w:val="0"/>
        <w:rPr>
          <w:rFonts w:ascii="Cambria" w:eastAsia="PMingLiU" w:hAnsi="Cambria" w:cs="Times New Roman"/>
          <w:lang w:eastAsia="zh-TW" w:bidi="he-IL"/>
        </w:rPr>
      </w:pPr>
      <w:r w:rsidRPr="00100D36">
        <w:rPr>
          <w:rFonts w:ascii="Cambria" w:eastAsia="PMingLiU" w:hAnsi="Cambria" w:cs="Times New Roman"/>
          <w:lang w:eastAsia="zh-TW" w:bidi="he-IL"/>
        </w:rPr>
        <w:t>2</w:t>
      </w:r>
      <w:r w:rsidRPr="00100D36">
        <w:rPr>
          <w:rFonts w:ascii="Cambria" w:eastAsia="PMingLiU" w:hAnsi="Cambria" w:cs="Times New Roman"/>
          <w:vertAlign w:val="superscript"/>
          <w:lang w:eastAsia="zh-TW" w:bidi="he-IL"/>
        </w:rPr>
        <w:t>ème</w:t>
      </w:r>
      <w:r w:rsidRPr="00100D36">
        <w:rPr>
          <w:rFonts w:ascii="Cambria" w:eastAsia="PMingLiU" w:hAnsi="Cambria" w:cs="Times New Roman"/>
          <w:lang w:eastAsia="zh-TW" w:bidi="he-IL"/>
        </w:rPr>
        <w:t xml:space="preserve"> colonne : déterminer les fonctions principales de chaque agent ;</w:t>
      </w:r>
    </w:p>
    <w:p w:rsidR="00100D36" w:rsidRPr="00100D36" w:rsidRDefault="00100D36" w:rsidP="00100D36">
      <w:pPr>
        <w:keepNext/>
        <w:keepLines/>
        <w:numPr>
          <w:ilvl w:val="0"/>
          <w:numId w:val="1"/>
        </w:numPr>
        <w:spacing w:before="60" w:after="60" w:line="240" w:lineRule="auto"/>
        <w:ind w:left="1077" w:hanging="357"/>
        <w:jc w:val="both"/>
        <w:outlineLvl w:val="0"/>
        <w:rPr>
          <w:rFonts w:ascii="Cambria" w:eastAsia="PMingLiU" w:hAnsi="Cambria" w:cs="Times New Roman"/>
          <w:lang w:eastAsia="zh-TW" w:bidi="he-IL"/>
        </w:rPr>
      </w:pPr>
      <w:r w:rsidRPr="00100D36">
        <w:rPr>
          <w:rFonts w:ascii="Cambria" w:eastAsia="PMingLiU" w:hAnsi="Cambria" w:cs="Times New Roman"/>
          <w:lang w:eastAsia="zh-TW" w:bidi="he-IL"/>
        </w:rPr>
        <w:t>3</w:t>
      </w:r>
      <w:r w:rsidRPr="00100D36">
        <w:rPr>
          <w:rFonts w:ascii="Cambria" w:eastAsia="PMingLiU" w:hAnsi="Cambria" w:cs="Times New Roman"/>
          <w:vertAlign w:val="superscript"/>
          <w:lang w:eastAsia="zh-TW" w:bidi="he-IL"/>
        </w:rPr>
        <w:t>ème</w:t>
      </w:r>
      <w:r w:rsidRPr="00100D36">
        <w:rPr>
          <w:rFonts w:ascii="Cambria" w:eastAsia="PMingLiU" w:hAnsi="Cambria" w:cs="Times New Roman"/>
          <w:lang w:eastAsia="zh-TW" w:bidi="he-IL"/>
        </w:rPr>
        <w:t xml:space="preserve"> colonne : rechercher les ressources dont dispose chaque agent pour remplir ses fonctions.</w:t>
      </w:r>
    </w:p>
    <w:p w:rsidR="00100D36" w:rsidRPr="00100D36" w:rsidRDefault="00100D36" w:rsidP="00100D36">
      <w:pPr>
        <w:spacing w:after="0" w:line="240" w:lineRule="auto"/>
        <w:rPr>
          <w:rFonts w:ascii="Calibri" w:eastAsia="PMingLiU" w:hAnsi="Calibri" w:cs="Arial"/>
          <w:sz w:val="6"/>
          <w:szCs w:val="6"/>
          <w:lang w:eastAsia="zh-TW" w:bidi="he-I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3238"/>
        <w:gridCol w:w="2853"/>
      </w:tblGrid>
      <w:tr w:rsidR="00100D36" w:rsidRPr="00100D36" w:rsidTr="00730F0F">
        <w:trPr>
          <w:trHeight w:val="838"/>
        </w:trPr>
        <w:tc>
          <w:tcPr>
            <w:tcW w:w="0" w:type="auto"/>
            <w:vAlign w:val="center"/>
          </w:tcPr>
          <w:p w:rsidR="00100D36" w:rsidRPr="00100D36" w:rsidRDefault="00100D36" w:rsidP="00100D3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omic Sans MS" w:eastAsia="PMingLiU" w:hAnsi="Comic Sans MS" w:cs="Times New Roman"/>
                <w:b/>
                <w:bCs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Times New Roman"/>
                <w:b/>
                <w:bCs/>
                <w:color w:val="76923C"/>
                <w:sz w:val="18"/>
                <w:szCs w:val="18"/>
                <w:lang w:eastAsia="zh-TW" w:bidi="he-IL"/>
              </w:rPr>
              <w:t>Agents économiques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  <w:t>Fonctions principales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  <w:t>Ressources</w:t>
            </w:r>
          </w:p>
        </w:tc>
      </w:tr>
      <w:tr w:rsidR="00100D36" w:rsidRPr="00100D36" w:rsidTr="00730F0F">
        <w:trPr>
          <w:trHeight w:val="547"/>
        </w:trPr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  <w:t>MÉNAGES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Famille, célibataire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Consommer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Revenu du travail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Revenu du capital</w:t>
            </w:r>
          </w:p>
        </w:tc>
      </w:tr>
      <w:tr w:rsidR="00100D36" w:rsidRPr="00100D36" w:rsidTr="00730F0F">
        <w:trPr>
          <w:trHeight w:val="547"/>
        </w:trPr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  <w:t>SOCIÉTÉS NON FINANCIÈRES (entreprises)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 xml:space="preserve">Entreprises industrielles, PME 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Produire des biens et des services marchands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Ventes des biens et des services</w:t>
            </w:r>
          </w:p>
        </w:tc>
      </w:tr>
      <w:tr w:rsidR="00100D36" w:rsidRPr="00100D36" w:rsidTr="00730F0F">
        <w:trPr>
          <w:trHeight w:val="547"/>
        </w:trPr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  <w:t>SOCIÉTÉS FINANCIÈRES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Banque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Intermédiaires financiers pour les ménages et les entreprises.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Fonction de financement par l’octroi des prêts bancaires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Frais bancaires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Intérêts des emprunts</w:t>
            </w:r>
          </w:p>
        </w:tc>
      </w:tr>
      <w:tr w:rsidR="00100D36" w:rsidRPr="00100D36" w:rsidTr="00730F0F">
        <w:trPr>
          <w:trHeight w:val="547"/>
        </w:trPr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  <w:t>ASSOCIATIONS (ISBLM)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Restaurants du cœur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Rendre des services à ses membres ou à la collectivité (d’utilité publique)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Dons, cotisations des membres, aides diverses, produits des ventes</w:t>
            </w:r>
          </w:p>
        </w:tc>
      </w:tr>
      <w:tr w:rsidR="00100D36" w:rsidRPr="00100D36" w:rsidTr="00730F0F">
        <w:trPr>
          <w:trHeight w:val="206"/>
        </w:trPr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b/>
                <w:bCs/>
                <w:color w:val="76923C"/>
                <w:sz w:val="18"/>
                <w:szCs w:val="18"/>
                <w:lang w:eastAsia="zh-TW" w:bidi="he-IL"/>
              </w:rPr>
              <w:t>ÉTAT, ADMINISTRATIONS PUBLIQUES, ORGANISMES DE SÉCURITÉ SOCIALE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Gouvernement, sécurité sociale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Production de services non marchands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Rôle de redistribution</w:t>
            </w:r>
          </w:p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Rôle de régulateur de l’économie</w:t>
            </w:r>
          </w:p>
        </w:tc>
        <w:tc>
          <w:tcPr>
            <w:tcW w:w="0" w:type="auto"/>
            <w:vAlign w:val="center"/>
          </w:tcPr>
          <w:p w:rsidR="00100D36" w:rsidRPr="00100D36" w:rsidRDefault="00100D36" w:rsidP="00100D36">
            <w:pPr>
              <w:spacing w:after="0" w:line="240" w:lineRule="auto"/>
              <w:jc w:val="center"/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</w:pPr>
            <w:r w:rsidRPr="00100D36">
              <w:rPr>
                <w:rFonts w:ascii="Comic Sans MS" w:eastAsia="PMingLiU" w:hAnsi="Comic Sans MS" w:cs="Arial"/>
                <w:color w:val="76923C"/>
                <w:sz w:val="18"/>
                <w:szCs w:val="18"/>
                <w:lang w:eastAsia="zh-TW" w:bidi="he-IL"/>
              </w:rPr>
              <w:t>Impôts, taxes, cotisations sociales</w:t>
            </w:r>
          </w:p>
        </w:tc>
      </w:tr>
    </w:tbl>
    <w:p w:rsidR="00100D36" w:rsidRPr="00100D36" w:rsidRDefault="00100D36" w:rsidP="00100D36">
      <w:pPr>
        <w:spacing w:after="0" w:line="240" w:lineRule="auto"/>
        <w:rPr>
          <w:rFonts w:ascii="Calibri" w:eastAsia="PMingLiU" w:hAnsi="Calibri" w:cs="Arial"/>
          <w:lang w:eastAsia="zh-TW" w:bidi="he-IL"/>
        </w:rPr>
      </w:pPr>
    </w:p>
    <w:p w:rsidR="00100D36" w:rsidRPr="00100D36" w:rsidRDefault="00100D36" w:rsidP="00100D36">
      <w:pPr>
        <w:spacing w:after="120" w:line="240" w:lineRule="auto"/>
        <w:rPr>
          <w:rFonts w:ascii="Calibri" w:eastAsia="PMingLiU" w:hAnsi="Calibri" w:cs="Arial"/>
          <w:lang w:eastAsia="zh-TW" w:bidi="he-IL"/>
        </w:rPr>
      </w:pPr>
      <w:r w:rsidRPr="00100D36">
        <w:rPr>
          <w:rFonts w:ascii="Snap ITC" w:eastAsia="PMingLiU" w:hAnsi="Snap ITC" w:cs="Arial"/>
          <w:lang w:eastAsia="zh-TW" w:bidi="he-IL"/>
        </w:rPr>
        <w:t xml:space="preserve">Pour aller plus loin … </w:t>
      </w:r>
    </w:p>
    <w:p w:rsidR="00100D36" w:rsidRPr="00100D36" w:rsidRDefault="00100D36" w:rsidP="00100D36">
      <w:pPr>
        <w:numPr>
          <w:ilvl w:val="0"/>
          <w:numId w:val="2"/>
        </w:numPr>
        <w:spacing w:after="0" w:line="240" w:lineRule="auto"/>
        <w:jc w:val="both"/>
        <w:rPr>
          <w:rFonts w:ascii="Cambria" w:eastAsia="PMingLiU" w:hAnsi="Cambria" w:cs="Arial"/>
          <w:bCs/>
          <w:lang w:eastAsia="zh-TW" w:bidi="he-IL"/>
        </w:rPr>
      </w:pPr>
      <w:r w:rsidRPr="00100D36">
        <w:rPr>
          <w:rFonts w:ascii="Cambria" w:eastAsia="PMingLiU" w:hAnsi="Cambria" w:cs="Arial"/>
          <w:bCs/>
          <w:lang w:eastAsia="zh-TW" w:bidi="he-IL"/>
        </w:rPr>
        <w:t>Dans quels secteurs institutionnels classeriez-vous les 3 acteurs économiques suivants ? Qu’en déduisez-vous ?</w:t>
      </w:r>
    </w:p>
    <w:p w:rsidR="00100D36" w:rsidRPr="00100D36" w:rsidRDefault="00100D36" w:rsidP="00100D36">
      <w:pPr>
        <w:spacing w:after="0" w:line="240" w:lineRule="auto"/>
        <w:rPr>
          <w:rFonts w:ascii="Calibri" w:eastAsia="PMingLiU" w:hAnsi="Calibri" w:cs="Arial"/>
          <w:sz w:val="12"/>
          <w:szCs w:val="12"/>
          <w:lang w:eastAsia="zh-TW" w:bidi="he-IL"/>
        </w:rPr>
      </w:pP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Météo-France : entreprise mais mission de service public ;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CA : banque mais aussi assurances (entreprise) ;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Ménages : à la fois ménage/entreprise/association.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Agents économique cumulent pour certains plusieurs fonctions (entrepreneurs individuels et ménages, banque et assurance, associations parapubliques …) d’où la difficulté à se restreindre aux secteurs institutionnels de la Comptabilité nationale.</w:t>
      </w:r>
    </w:p>
    <w:p w:rsidR="00100D36" w:rsidRPr="00100D36" w:rsidRDefault="00100D36" w:rsidP="00100D36">
      <w:pPr>
        <w:spacing w:after="0" w:line="240" w:lineRule="auto"/>
        <w:rPr>
          <w:rFonts w:ascii="Calibri" w:eastAsia="PMingLiU" w:hAnsi="Calibri" w:cs="Calibri"/>
          <w:b/>
          <w:bCs/>
          <w:color w:val="FF0000"/>
          <w:sz w:val="24"/>
          <w:szCs w:val="24"/>
          <w:lang w:eastAsia="zh-TW" w:bidi="he-IL"/>
        </w:rPr>
      </w:pPr>
      <w:r w:rsidRPr="00100D36">
        <w:rPr>
          <w:rFonts w:ascii="Calibri" w:eastAsia="PMingLiU" w:hAnsi="Calibri" w:cs="Arial"/>
          <w:b/>
          <w:bCs/>
          <w:color w:val="FF0000"/>
          <w:sz w:val="24"/>
          <w:szCs w:val="24"/>
          <w:u w:val="single"/>
          <w:lang w:eastAsia="zh-TW" w:bidi="he-IL"/>
        </w:rPr>
        <w:t>Deuxième partie</w:t>
      </w:r>
      <w:r w:rsidRPr="00100D36">
        <w:rPr>
          <w:rFonts w:ascii="Calibri" w:eastAsia="PMingLiU" w:hAnsi="Calibri" w:cs="Arial"/>
          <w:b/>
          <w:bCs/>
          <w:color w:val="FF0000"/>
          <w:sz w:val="24"/>
          <w:szCs w:val="24"/>
          <w:lang w:eastAsia="zh-TW" w:bidi="he-IL"/>
        </w:rPr>
        <w:t> :</w:t>
      </w:r>
      <w:r w:rsidRPr="00100D36">
        <w:rPr>
          <w:rFonts w:ascii="Calibri" w:eastAsia="PMingLiU" w:hAnsi="Calibri" w:cs="Calibri"/>
          <w:b/>
          <w:bCs/>
          <w:color w:val="FF0000"/>
          <w:sz w:val="24"/>
          <w:szCs w:val="24"/>
          <w:lang w:eastAsia="zh-TW" w:bidi="he-IL"/>
        </w:rPr>
        <w:t xml:space="preserve"> Quelles sont les relations entre les différents agents économiques ?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lastRenderedPageBreak/>
        <w:t>Devinez pourquoi la production des entreprises est qualifiée de « marchande » alors que celle de l’État ou des associations est qualifiée de « non marchande ». En déduire la définition de la notion de « marché ».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u w:val="single"/>
          <w:lang w:eastAsia="zh-TW" w:bidi="he-IL"/>
        </w:rPr>
        <w:t>Marchande 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>: produits échangés sur un marché et prix fixé sur ce marché 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</w:t>
      </w:r>
      <w:r w:rsidRPr="00100D36">
        <w:rPr>
          <w:rFonts w:ascii="Calibri" w:eastAsia="PMingLiU" w:hAnsi="Calibri" w:cs="Arial"/>
          <w:color w:val="76923C"/>
          <w:u w:val="single"/>
          <w:lang w:eastAsia="zh-TW" w:bidi="he-IL"/>
        </w:rPr>
        <w:t>Marché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= lieu où se rencontre l’offre &amp; demande d’un même produit.</w:t>
      </w:r>
    </w:p>
    <w:p w:rsidR="00100D36" w:rsidRPr="00100D36" w:rsidRDefault="00100D36" w:rsidP="00100D36">
      <w:pPr>
        <w:spacing w:after="0" w:line="240" w:lineRule="auto"/>
        <w:jc w:val="both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u w:val="single"/>
          <w:lang w:eastAsia="zh-TW" w:bidi="he-IL"/>
        </w:rPr>
        <w:t>Non marchande 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>: prix ne correspond pas à rencontre sur un marché. Production gratuite ou quasi gratuite.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 xml:space="preserve">Expliquez les raisons qui poussent un pays à échanger avec le reste du monde. 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Impossibilité ou difficulté à produire certains biens (climat, avancée technologique…), besoins supérieurs aux capacités de production…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spécialisation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échanges (et gains à l’échange)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>Retrouvez les relations qui existent entre les différents agents économiques (en les reliant 2 par 2).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Entreprise produit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ménage consomme ; ménage travaille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entreprise verse salaire ; 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Banque octroie crédit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ménage/entreprise investissent ;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Ménage/entreprise versent impôts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État fournit services publics ;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Ménage paie adhésion/verse don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association fournit service non marchand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Entreprise du reste du monde exporte produits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Entreprise résidente importe…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>Qualifiez la nature des échanges entre les différents agents économiques (les échanges sont classés en  deux catégories selon leur nature)</w:t>
      </w:r>
    </w:p>
    <w:p w:rsidR="00100D36" w:rsidRPr="00100D36" w:rsidRDefault="00100D36" w:rsidP="00100D36">
      <w:pPr>
        <w:keepNext/>
        <w:keepLines/>
        <w:spacing w:after="0"/>
        <w:jc w:val="both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Argent/Monnaie = flux monétaire ou financier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ab/>
        <w:t>;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ab/>
        <w:t>Biens/services = flux réel ou physique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 xml:space="preserve">Démontrez, de manière argumentée, si un agent peut vivre sans relation avec les autres. </w:t>
      </w:r>
    </w:p>
    <w:p w:rsidR="00100D36" w:rsidRPr="00100D36" w:rsidRDefault="00100D36" w:rsidP="00100D36">
      <w:pPr>
        <w:keepNext/>
        <w:keepLines/>
        <w:spacing w:after="60"/>
        <w:jc w:val="both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Non : pas de consommation des ménages sans production des entreprises et inversement ; échanges difficiles sans banque (monnaie / troc) ; pas de production de certaines entreprises sans importation de matières premières de l’extérieur ; pas de service public sans impôt et taxe versés à l’État ; pas d’association sans don ou adhésion des ménages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ab/>
      </w: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Existence d’interrelations et d’interdépendances entre les agents.</w:t>
      </w:r>
    </w:p>
    <w:p w:rsidR="00100D36" w:rsidRPr="00100D36" w:rsidRDefault="00100D36" w:rsidP="00100D36">
      <w:pPr>
        <w:widowControl w:val="0"/>
        <w:autoSpaceDE w:val="0"/>
        <w:autoSpaceDN w:val="0"/>
        <w:adjustRightInd w:val="0"/>
        <w:spacing w:before="4" w:after="0" w:line="360" w:lineRule="auto"/>
        <w:ind w:left="14" w:right="748"/>
        <w:jc w:val="both"/>
        <w:rPr>
          <w:rFonts w:ascii="Cambria" w:eastAsia="PMingLiU" w:hAnsi="Cambria" w:cs="Times New Roman"/>
          <w:b/>
          <w:bCs/>
        </w:rPr>
      </w:pPr>
      <w:r w:rsidRPr="00100D36">
        <w:rPr>
          <w:rFonts w:ascii="Snap ITC" w:eastAsia="Times New Roman" w:hAnsi="Snap ITC" w:cs="Times New Roman"/>
        </w:rPr>
        <w:t>Pour aller plus loin …</w:t>
      </w:r>
    </w:p>
    <w:p w:rsidR="00100D36" w:rsidRPr="00100D36" w:rsidRDefault="00100D36" w:rsidP="00100D36">
      <w:pPr>
        <w:keepNext/>
        <w:keepLines/>
        <w:spacing w:after="0"/>
        <w:jc w:val="both"/>
        <w:outlineLvl w:val="0"/>
        <w:rPr>
          <w:rFonts w:ascii="Comic Sans MS" w:eastAsia="PMingLiU" w:hAnsi="Comic Sans MS" w:cs="Times New Roman"/>
          <w:color w:val="365F91"/>
          <w:lang w:eastAsia="zh-TW" w:bidi="he-IL"/>
        </w:rPr>
      </w:pPr>
      <w:r w:rsidRPr="00100D36">
        <w:rPr>
          <w:rFonts w:ascii="Cambria" w:eastAsia="PMingLiU" w:hAnsi="Cambria" w:cs="Times New Roman"/>
          <w:highlight w:val="yellow"/>
          <w:lang w:eastAsia="zh-TW" w:bidi="he-IL"/>
        </w:rPr>
        <w:sym w:font="Webdings" w:char="F0B7"/>
      </w:r>
      <w:r w:rsidRPr="00100D36">
        <w:rPr>
          <w:rFonts w:ascii="Cambria" w:eastAsia="PMingLiU" w:hAnsi="Cambria" w:cs="Times New Roman"/>
          <w:b/>
          <w:bCs/>
          <w:highlight w:val="yellow"/>
          <w:lang w:eastAsia="zh-TW" w:bidi="he-IL"/>
        </w:rPr>
        <w:t xml:space="preserve"> Vidéo</w:t>
      </w:r>
      <w:r w:rsidRPr="00100D36">
        <w:rPr>
          <w:rFonts w:ascii="Comic Sans MS" w:eastAsia="PMingLiU" w:hAnsi="Comic Sans MS" w:cs="Times New Roman"/>
          <w:color w:val="365F91"/>
          <w:lang w:eastAsia="zh-TW" w:bidi="he-IL"/>
        </w:rPr>
        <w:t xml:space="preserve"> </w:t>
      </w:r>
      <w:r w:rsidRPr="00100D36">
        <w:rPr>
          <w:rFonts w:ascii="Cambria" w:eastAsia="PMingLiU" w:hAnsi="Cambria" w:cs="Times New Roman"/>
          <w:b/>
          <w:bCs/>
          <w:lang w:eastAsia="zh-TW" w:bidi="he-IL"/>
        </w:rPr>
        <w:t>« Le circuit économique »</w:t>
      </w:r>
      <w:r w:rsidRPr="00100D36">
        <w:rPr>
          <w:rFonts w:ascii="Comic Sans MS" w:eastAsia="PMingLiU" w:hAnsi="Comic Sans MS" w:cs="Times New Roman"/>
          <w:color w:val="365F91"/>
          <w:lang w:eastAsia="zh-TW" w:bidi="he-IL"/>
        </w:rPr>
        <w:t> </w:t>
      </w:r>
      <w:r w:rsidRPr="00100D36">
        <w:rPr>
          <w:rFonts w:ascii="Cambria" w:eastAsia="PMingLiU" w:hAnsi="Cambria" w:cs="Times New Roman"/>
          <w:color w:val="365F91"/>
          <w:lang w:eastAsia="zh-TW" w:bidi="he-IL"/>
        </w:rPr>
        <w:t xml:space="preserve">: </w:t>
      </w:r>
      <w:hyperlink r:id="rId6" w:history="1">
        <w:r w:rsidRPr="00100D36">
          <w:rPr>
            <w:rFonts w:ascii="Cambria" w:eastAsia="PMingLiU" w:hAnsi="Cambria" w:cs="Times New Roman"/>
            <w:color w:val="0000FF"/>
            <w:u w:val="single"/>
            <w:lang w:eastAsia="zh-TW" w:bidi="he-IL"/>
          </w:rPr>
          <w:t>http://www.citedeleconomie.fr/Le-circuit-economique</w:t>
        </w:r>
      </w:hyperlink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 xml:space="preserve">Citez les trois étapes principales du circuit économique. À quoi correspondent-elles ? </w:t>
      </w:r>
    </w:p>
    <w:p w:rsidR="00100D36" w:rsidRPr="00100D36" w:rsidRDefault="00100D36" w:rsidP="00100D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Times New Roman" w:hAnsi="Calibri" w:cs="Arial"/>
          <w:color w:val="76923C"/>
        </w:rPr>
      </w:pPr>
      <w:r w:rsidRPr="00100D36">
        <w:rPr>
          <w:rFonts w:ascii="Calibri" w:eastAsia="Times New Roman" w:hAnsi="Calibri" w:cs="Arial"/>
          <w:color w:val="76923C"/>
        </w:rPr>
        <w:t xml:space="preserve">Production, répartition, dépense </w:t>
      </w:r>
      <w:r w:rsidRPr="00100D36">
        <w:rPr>
          <w:rFonts w:ascii="Calibri" w:eastAsia="Times New Roman" w:hAnsi="Calibri" w:cs="Arial"/>
          <w:color w:val="76923C"/>
        </w:rPr>
        <w:sym w:font="Wingdings" w:char="F0E8"/>
      </w:r>
      <w:r w:rsidRPr="00100D36">
        <w:rPr>
          <w:rFonts w:ascii="Calibri" w:eastAsia="Times New Roman" w:hAnsi="Calibri" w:cs="Arial"/>
          <w:color w:val="76923C"/>
        </w:rPr>
        <w:t xml:space="preserve"> grandes opérations économiques.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>Listez tous les agents économiques qui interviennent dans le circuit économique présenté dans la vidéo.</w:t>
      </w:r>
    </w:p>
    <w:p w:rsidR="00100D36" w:rsidRPr="00100D36" w:rsidRDefault="00100D36" w:rsidP="00100D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Times New Roman" w:hAnsi="Calibri" w:cs="Arial"/>
          <w:color w:val="76923C"/>
        </w:rPr>
      </w:pPr>
      <w:r w:rsidRPr="00100D36">
        <w:rPr>
          <w:rFonts w:ascii="Calibri" w:eastAsia="Times New Roman" w:hAnsi="Calibri" w:cs="Arial"/>
          <w:color w:val="76923C"/>
        </w:rPr>
        <w:t>Ménages : Mlle Rose, M. Sian, Mme Beige, M. Lavande</w:t>
      </w:r>
    </w:p>
    <w:p w:rsidR="00100D36" w:rsidRPr="00100D36" w:rsidRDefault="00100D36" w:rsidP="00100D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Times New Roman" w:hAnsi="Calibri" w:cs="Arial"/>
          <w:color w:val="76923C"/>
        </w:rPr>
      </w:pPr>
      <w:r w:rsidRPr="00100D36">
        <w:rPr>
          <w:rFonts w:ascii="Calibri" w:eastAsia="Times New Roman" w:hAnsi="Calibri" w:cs="Arial"/>
          <w:color w:val="76923C"/>
        </w:rPr>
        <w:t xml:space="preserve">Entreprises : entreprise Miam-Miam, compagnie aérienne ZWA, </w:t>
      </w:r>
      <w:proofErr w:type="spellStart"/>
      <w:r w:rsidRPr="00100D36">
        <w:rPr>
          <w:rFonts w:ascii="Calibri" w:eastAsia="Times New Roman" w:hAnsi="Calibri" w:cs="Arial"/>
          <w:color w:val="76923C"/>
        </w:rPr>
        <w:t>Orditop</w:t>
      </w:r>
      <w:proofErr w:type="spellEnd"/>
      <w:r w:rsidRPr="00100D36">
        <w:rPr>
          <w:rFonts w:ascii="Calibri" w:eastAsia="Times New Roman" w:hAnsi="Calibri" w:cs="Arial"/>
          <w:color w:val="76923C"/>
        </w:rPr>
        <w:t xml:space="preserve"> 2000</w:t>
      </w:r>
    </w:p>
    <w:p w:rsidR="00100D36" w:rsidRPr="00100D36" w:rsidRDefault="00100D36" w:rsidP="00100D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Times New Roman" w:hAnsi="Calibri" w:cs="Arial"/>
          <w:color w:val="76923C"/>
        </w:rPr>
      </w:pPr>
      <w:r w:rsidRPr="00100D36">
        <w:rPr>
          <w:rFonts w:ascii="Calibri" w:eastAsia="Times New Roman" w:hAnsi="Calibri" w:cs="Arial"/>
          <w:color w:val="76923C"/>
        </w:rPr>
        <w:t>Banque ; État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lang w:eastAsia="zh-TW" w:bidi="he-IL"/>
        </w:rPr>
      </w:pPr>
      <w:r w:rsidRPr="00100D36">
        <w:rPr>
          <w:rFonts w:ascii="Cambria" w:eastAsia="PMingLiU" w:hAnsi="Cambria" w:cs="Times New Roman"/>
          <w:lang w:eastAsia="zh-TW" w:bidi="he-IL"/>
        </w:rPr>
        <w:t>Retrouvez les relations qui existent entre ces différents agents (regroupez les agents par 2) et préciser leur nature. (Analyse de la vidéo jusqu’à 3’54)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yellow"/>
          <w:lang w:eastAsia="zh-TW" w:bidi="he-IL"/>
        </w:rPr>
        <w:t>Ménage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Mlle Rose achète (consomme) boîte petit pois que l’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green"/>
          <w:lang w:eastAsia="zh-TW" w:bidi="he-IL"/>
        </w:rPr>
        <w:t>entreprise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Miam-miam a produite 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sym w:font="Wingdings" w:char="F0E8"/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</w:t>
      </w:r>
      <w:proofErr w:type="gramStart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>flux</w:t>
      </w:r>
      <w:proofErr w:type="gramEnd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monétaire (dépense 1€49) et réel (acquisition boîte petit pois)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green"/>
          <w:lang w:eastAsia="zh-TW" w:bidi="he-IL"/>
        </w:rPr>
        <w:t>Entreprise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 Miam-Miam verse salaire à M. Sian qui fournit une prestation de travail en contrepartie 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sym w:font="Wingdings" w:char="F0E8"/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</w:t>
      </w:r>
      <w:proofErr w:type="gramStart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>flux</w:t>
      </w:r>
      <w:proofErr w:type="gramEnd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monétaire (salaire) et réel (prestation de travail)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yellow"/>
          <w:lang w:eastAsia="zh-TW" w:bidi="he-IL"/>
        </w:rPr>
        <w:t>Ménage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M. Sian achète billet pour l’Égypte à 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green"/>
          <w:lang w:eastAsia="zh-TW" w:bidi="he-IL"/>
        </w:rPr>
        <w:t>entreprise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Compagnie aérienne ZWA qui le vend 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sym w:font="Wingdings" w:char="F0E8"/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</w:t>
      </w:r>
      <w:proofErr w:type="gramStart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>flux</w:t>
      </w:r>
      <w:proofErr w:type="gramEnd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monétaire (versement prix billet 359€) et réel (service de transport)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green"/>
          <w:lang w:eastAsia="zh-TW" w:bidi="he-IL"/>
        </w:rPr>
        <w:t>Entreprise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 Compagnie aérienne ZWA distribue dividendes aux 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yellow"/>
          <w:lang w:eastAsia="zh-TW" w:bidi="he-IL"/>
        </w:rPr>
        <w:t>ménages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actionnaires dont Mme Beige en échange de ses actions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sym w:font="Wingdings" w:char="F0E8"/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</w:t>
      </w:r>
      <w:proofErr w:type="gramStart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>flux</w:t>
      </w:r>
      <w:proofErr w:type="gramEnd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monétaires (dividendes / actions) 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yellow"/>
          <w:lang w:eastAsia="zh-TW" w:bidi="he-IL"/>
        </w:rPr>
        <w:t>Ménage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Mme Beige verse intérêts 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cyan"/>
          <w:lang w:eastAsia="zh-TW" w:bidi="he-IL"/>
        </w:rPr>
        <w:t>banque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> en échange octroi crédit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sym w:font="Wingdings" w:char="F0E8"/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</w:t>
      </w:r>
      <w:proofErr w:type="gramStart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>flux</w:t>
      </w:r>
      <w:proofErr w:type="gramEnd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monétaires (prêt / intérêt) 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cyan"/>
          <w:lang w:eastAsia="zh-TW" w:bidi="he-IL"/>
        </w:rPr>
        <w:t>Banque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achète ordinateur à 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green"/>
          <w:lang w:eastAsia="zh-TW" w:bidi="he-IL"/>
        </w:rPr>
        <w:t>entreprise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</w:t>
      </w:r>
      <w:proofErr w:type="spellStart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>Orditop</w:t>
      </w:r>
      <w:proofErr w:type="spellEnd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2000 qui les a produits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sym w:font="Wingdings" w:char="F0E8"/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</w:t>
      </w:r>
      <w:proofErr w:type="gramStart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>flux</w:t>
      </w:r>
      <w:proofErr w:type="gramEnd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monétaire (paiement montant ordis) et réel (acquisition ordis)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green"/>
          <w:lang w:eastAsia="zh-TW" w:bidi="he-IL"/>
        </w:rPr>
        <w:t>Entreprise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Ordi top 2000 paie impôts à l’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highlight w:val="darkMagenta"/>
          <w:lang w:eastAsia="zh-TW" w:bidi="he-IL"/>
        </w:rPr>
        <w:t>État</w:t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qui produit service public (construction école, paie enseignant)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sym w:font="Wingdings" w:char="F0E8"/>
      </w: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</w:t>
      </w:r>
      <w:proofErr w:type="gramStart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>flux</w:t>
      </w:r>
      <w:proofErr w:type="gramEnd"/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 xml:space="preserve"> monétaires (impôt, paie / service d’éducation, école) </w:t>
      </w:r>
    </w:p>
    <w:p w:rsidR="00100D36" w:rsidRPr="00100D36" w:rsidRDefault="00100D36" w:rsidP="00100D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PMingLiU" w:hAnsi="Calibri" w:cs="Calibri"/>
          <w:color w:val="000000"/>
          <w:sz w:val="20"/>
          <w:szCs w:val="20"/>
          <w:u w:val="single"/>
          <w:lang w:eastAsia="zh-TW" w:bidi="he-IL"/>
        </w:rPr>
      </w:pPr>
    </w:p>
    <w:p w:rsidR="00100D36" w:rsidRPr="00100D36" w:rsidRDefault="00100D36" w:rsidP="00100D36">
      <w:pPr>
        <w:keepNext/>
        <w:keepLines/>
        <w:spacing w:after="0"/>
        <w:jc w:val="both"/>
        <w:outlineLvl w:val="0"/>
        <w:rPr>
          <w:rFonts w:ascii="Cambria" w:eastAsia="PMingLiU" w:hAnsi="Cambria" w:cs="Times New Roman"/>
          <w:b/>
          <w:bCs/>
          <w:highlight w:val="yellow"/>
          <w:lang w:eastAsia="zh-TW" w:bidi="he-IL"/>
        </w:rPr>
      </w:pPr>
      <w:r w:rsidRPr="00100D36">
        <w:rPr>
          <w:rFonts w:ascii="Cambria" w:eastAsia="PMingLiU" w:hAnsi="Cambria" w:cs="Times New Roman"/>
          <w:b/>
          <w:bCs/>
          <w:highlight w:val="yellow"/>
          <w:lang w:eastAsia="zh-TW" w:bidi="he-IL"/>
        </w:rPr>
        <w:lastRenderedPageBreak/>
        <w:sym w:font="Wingdings" w:char="F032"/>
      </w:r>
      <w:r w:rsidRPr="00100D36">
        <w:rPr>
          <w:rFonts w:ascii="Cambria" w:eastAsia="PMingLiU" w:hAnsi="Cambria" w:cs="Times New Roman"/>
          <w:b/>
          <w:bCs/>
          <w:highlight w:val="yellow"/>
          <w:lang w:eastAsia="zh-TW" w:bidi="he-IL"/>
        </w:rPr>
        <w:t xml:space="preserve"> Document 4 </w:t>
      </w:r>
      <w:r w:rsidRPr="00100D36">
        <w:rPr>
          <w:rFonts w:ascii="Cambria" w:eastAsia="PMingLiU" w:hAnsi="Cambria" w:cs="Times New Roman"/>
          <w:b/>
          <w:bCs/>
          <w:lang w:eastAsia="zh-TW" w:bidi="he-IL"/>
        </w:rPr>
        <w:t>: « Le circuit économique »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 xml:space="preserve">Identifiez les éléments de la légende du circuit économique complet. </w:t>
      </w:r>
      <w:r w:rsidRPr="00100D36">
        <w:rPr>
          <w:rFonts w:ascii="Calibri" w:eastAsia="PMingLiU" w:hAnsi="Calibri" w:cs="Times New Roman"/>
          <w:i/>
          <w:iCs/>
          <w:color w:val="76923C"/>
          <w:sz w:val="20"/>
          <w:szCs w:val="20"/>
          <w:lang w:eastAsia="zh-TW" w:bidi="he-IL"/>
        </w:rPr>
        <w:t>Cf. circuit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>Expliquez pourquoi les flèches sont opposées entre les agents entreprise et ménage.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</w:pPr>
      <w:r w:rsidRPr="00100D36">
        <w:rPr>
          <w:rFonts w:ascii="Calibri" w:eastAsia="PMingLiU" w:hAnsi="Calibri" w:cs="Times New Roman"/>
          <w:color w:val="76923C"/>
          <w:sz w:val="20"/>
          <w:szCs w:val="20"/>
          <w:lang w:eastAsia="zh-TW" w:bidi="he-IL"/>
        </w:rPr>
        <w:t>À chaque flux réel correspond un flux monétaire en contrepartie (ou 2 flux monétaires pour les banques).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>Complétez le circuit économique en retrouvant les relations principales entre chaque agent.</w:t>
      </w:r>
    </w:p>
    <w:p w:rsidR="00100D36" w:rsidRPr="00100D36" w:rsidRDefault="00100D36" w:rsidP="00100D36">
      <w:pPr>
        <w:keepNext/>
        <w:keepLines/>
        <w:spacing w:after="0"/>
        <w:ind w:left="567"/>
        <w:jc w:val="both"/>
        <w:outlineLvl w:val="0"/>
        <w:rPr>
          <w:rFonts w:ascii="Comic Sans MS" w:eastAsia="PMingLiU" w:hAnsi="Comic Sans MS" w:cs="Times New Roman"/>
          <w:bCs/>
          <w:color w:val="365F91"/>
          <w:sz w:val="28"/>
          <w:szCs w:val="28"/>
          <w:lang w:eastAsia="zh-TW" w:bidi="he-IL"/>
        </w:rPr>
      </w:pPr>
      <w:r w:rsidRPr="00100D36">
        <w:rPr>
          <w:rFonts w:ascii="Comic Sans MS" w:eastAsia="PMingLiU" w:hAnsi="Comic Sans MS" w:cs="Times New Roman"/>
          <w:bCs/>
          <w:noProof/>
          <w:color w:val="365F91"/>
          <w:sz w:val="28"/>
          <w:szCs w:val="28"/>
          <w:lang w:eastAsia="zh-TW" w:bidi="he-IL"/>
        </w:rPr>
      </w:r>
      <w:r w:rsidRPr="00100D36">
        <w:rPr>
          <w:rFonts w:ascii="Comic Sans MS" w:eastAsia="PMingLiU" w:hAnsi="Comic Sans MS" w:cs="Times New Roman"/>
          <w:bCs/>
          <w:color w:val="365F91"/>
          <w:sz w:val="28"/>
          <w:szCs w:val="28"/>
          <w:lang w:eastAsia="zh-TW" w:bidi="he-IL"/>
        </w:rPr>
        <w:pict>
          <v:group id="_x0000_s1026" editas="canvas" style="width:486pt;height:369pt;mso-position-horizontal-relative:char;mso-position-vertical-relative:line" coordorigin="2444,2121" coordsize="7336,55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44;top:2121;width:7336;height:553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46;top:3336;width:1087;height:540" stroked="f">
              <v:textbox style="mso-next-textbox:#_x0000_s1028">
                <w:txbxContent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Services non marchands</w:t>
                    </w:r>
                  </w:p>
                </w:txbxContent>
              </v:textbox>
            </v:shape>
            <v:shape id="_x0000_s1029" type="#_x0000_t202" style="position:absolute;left:3395;top:2796;width:1087;height:540" stroked="f">
              <v:textbox style="mso-next-textbox:#_x0000_s1029">
                <w:txbxContent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Impôts et cotisations</w:t>
                    </w:r>
                  </w:p>
                </w:txbxContent>
              </v:textbox>
            </v:shape>
            <v:shape id="_x0000_s1030" type="#_x0000_t202" style="position:absolute;left:7878;top:2661;width:1088;height:540" stroked="f">
              <v:textbox style="mso-next-textbox:#_x0000_s1030">
                <w:txbxContent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Impôts et cotisations</w:t>
                    </w:r>
                  </w:p>
                </w:txbxContent>
              </v:textbox>
            </v:shape>
            <v:shape id="_x0000_s1031" type="#_x0000_t202" style="position:absolute;left:8014;top:5901;width:1358;height:1175" stroked="f">
              <v:textbox style="mso-next-textbox:#_x0000_s1031">
                <w:txbxContent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8F265A">
                      <w:rPr>
                        <w:rFonts w:ascii="Comic Sans MS" w:hAnsi="Comic Sans MS"/>
                        <w:sz w:val="18"/>
                        <w:szCs w:val="18"/>
                      </w:rPr>
                      <w:t>Placement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s</w:t>
                    </w:r>
                    <w:r w:rsidRPr="008F265A">
                      <w:rPr>
                        <w:rFonts w:ascii="Comic Sans MS" w:hAnsi="Comic Sans MS"/>
                        <w:sz w:val="18"/>
                        <w:szCs w:val="18"/>
                      </w:rPr>
                      <w:t> ;</w:t>
                    </w:r>
                  </w:p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Remboursement des i</w:t>
                    </w:r>
                    <w:r w:rsidRPr="008F265A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ntérêts 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des </w:t>
                    </w:r>
                    <w:r w:rsidRPr="008F265A">
                      <w:rPr>
                        <w:rFonts w:ascii="Comic Sans MS" w:hAnsi="Comic Sans MS"/>
                        <w:sz w:val="18"/>
                        <w:szCs w:val="18"/>
                      </w:rPr>
                      <w:t>crédit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032" type="#_x0000_t202" style="position:absolute;left:5025;top:4416;width:2309;height:270" stroked="f">
              <v:textbox style="mso-next-textbox:#_x0000_s1032">
                <w:txbxContent>
                  <w:p w:rsidR="00100D36" w:rsidRPr="008F265A" w:rsidRDefault="00100D36" w:rsidP="00100D3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Prestation de travail</w:t>
                    </w:r>
                  </w:p>
                </w:txbxContent>
              </v:textbox>
            </v:shape>
            <v:shape id="_x0000_s1033" type="#_x0000_t202" style="position:absolute;left:5025;top:3876;width:2309;height:270" stroked="f">
              <v:textbox style="mso-next-textbox:#_x0000_s1033">
                <w:txbxContent>
                  <w:p w:rsidR="00100D36" w:rsidRPr="008F265A" w:rsidRDefault="00100D36" w:rsidP="00100D3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Vente de biens et services</w:t>
                    </w:r>
                  </w:p>
                </w:txbxContent>
              </v:textbox>
            </v:shape>
            <v:shape id="_x0000_s1034" type="#_x0000_t202" style="position:absolute;left:4889;top:4686;width:2308;height:270" stroked="f">
              <v:textbox style="mso-next-textbox:#_x0000_s1034">
                <w:txbxContent>
                  <w:p w:rsidR="00100D36" w:rsidRPr="008F265A" w:rsidRDefault="00100D36" w:rsidP="00100D3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Salaire</w:t>
                    </w:r>
                  </w:p>
                </w:txbxContent>
              </v:textbox>
            </v:shape>
            <v:shape id="_x0000_s1035" type="#_x0000_t202" style="position:absolute;left:6791;top:5226;width:951;height:1080" stroked="f">
              <v:textbox style="mso-next-textbox:#_x0000_s1035">
                <w:txbxContent>
                  <w:p w:rsidR="00100D36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Octroi de crédits ;</w:t>
                    </w:r>
                  </w:p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Versement d’intérêts</w:t>
                    </w:r>
                  </w:p>
                </w:txbxContent>
              </v:textbox>
            </v:shape>
            <v:line id="_x0000_s1036" style="position:absolute;flip:y" from="7335,5091" to="8693,6576">
              <v:stroke dashstyle="dash" endarrow="block"/>
            </v:line>
            <v:shape id="_x0000_s1037" type="#_x0000_t202" style="position:absolute;left:5025;top:5226;width:951;height:1080" stroked="f">
              <v:textbox style="mso-next-textbox:#_x0000_s1037">
                <w:txbxContent>
                  <w:p w:rsidR="00100D36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Octroi de crédits ;</w:t>
                    </w:r>
                  </w:p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Versement d’intérêts</w:t>
                    </w:r>
                  </w:p>
                </w:txbxContent>
              </v:textbox>
            </v:shape>
            <v:shape id="_x0000_s1038" type="#_x0000_t202" style="position:absolute;left:2852;top:4146;width:1766;height:945">
              <v:textbox style="mso-next-textbox:#_x0000_s1038">
                <w:txbxContent>
                  <w:p w:rsidR="00100D36" w:rsidRDefault="00100D36" w:rsidP="00100D36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00D36" w:rsidRDefault="00100D36" w:rsidP="00100D36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ENTREPRISE</w:t>
                    </w:r>
                  </w:p>
                </w:txbxContent>
              </v:textbox>
            </v:shape>
            <v:shape id="_x0000_s1039" type="#_x0000_t202" style="position:absolute;left:8150;top:4146;width:1358;height:945">
              <v:textbox style="mso-next-textbox:#_x0000_s1039">
                <w:txbxContent>
                  <w:p w:rsidR="00100D36" w:rsidRDefault="00100D36" w:rsidP="00100D36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:rsidR="00100D36" w:rsidRDefault="00100D36" w:rsidP="00100D36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MÉNAGE</w:t>
                    </w:r>
                  </w:p>
                </w:txbxContent>
              </v:textbox>
            </v:shape>
            <v:shape id="_x0000_s1040" type="#_x0000_t202" style="position:absolute;left:5433;top:2526;width:1766;height:405">
              <v:textbox style="mso-next-textbox:#_x0000_s1040">
                <w:txbxContent>
                  <w:p w:rsidR="00100D36" w:rsidRDefault="00100D36" w:rsidP="00100D36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ÉTAT</w:t>
                    </w:r>
                  </w:p>
                </w:txbxContent>
              </v:textbox>
            </v:shape>
            <v:shape id="_x0000_s1041" type="#_x0000_t202" style="position:absolute;left:5433;top:6576;width:1902;height:405">
              <v:textbox style="mso-next-textbox:#_x0000_s1041">
                <w:txbxContent>
                  <w:p w:rsidR="00100D36" w:rsidRDefault="00100D36" w:rsidP="00100D36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BANQUE</w:t>
                    </w:r>
                  </w:p>
                </w:txbxContent>
              </v:textbox>
            </v:shape>
            <v:line id="_x0000_s1042" style="position:absolute;flip:x" from="3259,2661" to="5433,4146">
              <v:stroke dashstyle="dash" endarrow="block"/>
            </v:line>
            <v:line id="_x0000_s1043" style="position:absolute" from="7199,2661" to="8965,4146">
              <v:stroke dashstyle="dash" endarrow="block"/>
            </v:line>
            <v:line id="_x0000_s1044" style="position:absolute;flip:x y" from="7199,2526" to="9237,4146">
              <v:stroke dashstyle="dash" endarrow="block"/>
            </v:line>
            <v:line id="_x0000_s1045" style="position:absolute;flip:y" from="2987,2526" to="5433,4146">
              <v:stroke dashstyle="dash"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6" type="#_x0000_t136" style="position:absolute;left:3531;top:2121;width:5434;height:405" fillcolor="#b2b2b2" strokecolor="#33c" strokeweight="1pt">
              <v:fill opacity=".5"/>
              <v:shadow on="t" color="#99f" offset="3pt"/>
              <v:textpath style="font-family:&quot;Arial Black&quot;;v-text-kern:t" trim="t" fitpath="t" string="Le circuit économique"/>
            </v:shape>
            <v:shape id="_x0000_s1047" type="#_x0000_t202" style="position:absolute;left:3667;top:5901;width:1358;height:1080" stroked="f">
              <v:textbox style="mso-next-textbox:#_x0000_s1047">
                <w:txbxContent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8F265A">
                      <w:rPr>
                        <w:rFonts w:ascii="Comic Sans MS" w:hAnsi="Comic Sans MS"/>
                        <w:sz w:val="18"/>
                        <w:szCs w:val="18"/>
                      </w:rPr>
                      <w:t>Placement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s</w:t>
                    </w:r>
                    <w:r w:rsidRPr="008F265A">
                      <w:rPr>
                        <w:rFonts w:ascii="Comic Sans MS" w:hAnsi="Comic Sans MS"/>
                        <w:sz w:val="18"/>
                        <w:szCs w:val="18"/>
                      </w:rPr>
                      <w:t> ;</w:t>
                    </w:r>
                  </w:p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Remboursement des i</w:t>
                    </w:r>
                    <w:r w:rsidRPr="008F265A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ntérêts 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des </w:t>
                    </w:r>
                    <w:r w:rsidRPr="008F265A">
                      <w:rPr>
                        <w:rFonts w:ascii="Comic Sans MS" w:hAnsi="Comic Sans MS"/>
                        <w:sz w:val="18"/>
                        <w:szCs w:val="18"/>
                      </w:rPr>
                      <w:t>crédit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line id="_x0000_s1048" style="position:absolute" from="3667,5226" to="5433,6846">
              <v:stroke dashstyle="dash" endarrow="block"/>
            </v:line>
            <v:line id="_x0000_s1049" style="position:absolute;flip:x y" from="3802,5091" to="5433,6576">
              <v:stroke dashstyle="dash" endarrow="block"/>
            </v:line>
            <v:line id="_x0000_s1050" style="position:absolute;flip:x" from="7335,5091" to="8965,6846">
              <v:stroke dashstyle="dash" endarrow="block"/>
            </v:line>
            <v:shape id="_x0000_s1051" type="#_x0000_t202" style="position:absolute;left:2444;top:6981;width:1088;height:270" stroked="f">
              <v:textbox style="mso-next-textbox:#_x0000_s1051">
                <w:txbxContent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Importation</w:t>
                    </w:r>
                  </w:p>
                </w:txbxContent>
              </v:textbox>
            </v:shape>
            <v:shape id="_x0000_s1052" type="#_x0000_t202" style="position:absolute;left:3531;top:6981;width:1086;height:270" stroked="f">
              <v:textbox style="mso-next-textbox:#_x0000_s1052">
                <w:txbxContent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Exportation</w:t>
                    </w:r>
                  </w:p>
                </w:txbxContent>
              </v:textbox>
            </v:shape>
            <v:line id="_x0000_s1053" style="position:absolute" from="3531,5091" to="3532,7251">
              <v:stroke endarrow="block"/>
            </v:line>
            <v:line id="_x0000_s1054" style="position:absolute;flip:x y" from="3395,5091" to="3396,7251">
              <v:stroke endarrow="block"/>
            </v:line>
            <v:line id="_x0000_s1055" style="position:absolute" from="4617,4956" to="8150,4957">
              <v:stroke dashstyle="dash" endarrow="block"/>
            </v:line>
            <v:shape id="_x0000_s1056" type="#_x0000_t202" style="position:absolute;left:2852;top:7251;width:1901;height:405">
              <v:textbox style="mso-next-textbox:#_x0000_s1056">
                <w:txbxContent>
                  <w:p w:rsidR="00100D36" w:rsidRDefault="00100D36" w:rsidP="00100D36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RESTE DU MONDE</w:t>
                    </w:r>
                  </w:p>
                </w:txbxContent>
              </v:textbox>
            </v:shape>
            <v:shape id="_x0000_s1057" type="#_x0000_t202" style="position:absolute;left:5025;top:4146;width:2309;height:270" stroked="f">
              <v:textbox style="mso-next-textbox:#_x0000_s1057">
                <w:txbxContent>
                  <w:p w:rsidR="00100D36" w:rsidRPr="008F265A" w:rsidRDefault="00100D36" w:rsidP="00100D3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Prix d’achat biens et services</w:t>
                    </w:r>
                  </w:p>
                </w:txbxContent>
              </v:textbox>
            </v:shape>
            <v:line id="_x0000_s1058" style="position:absolute" from="4617,4146" to="8150,4147">
              <v:stroke endarrow="block"/>
            </v:line>
            <v:line id="_x0000_s1059" style="position:absolute;flip:x" from="4617,4686" to="8150,4687">
              <v:stroke endarrow="block"/>
            </v:line>
            <v:line id="_x0000_s1060" style="position:absolute;flip:x" from="4617,4416" to="8149,4417">
              <v:stroke dashstyle="dash" endarrow="block"/>
            </v:line>
            <v:shape id="_x0000_s1061" type="#_x0000_t202" style="position:absolute;left:6927;top:3336;width:1087;height:540" stroked="f">
              <v:textbox style="mso-next-textbox:#_x0000_s1061">
                <w:txbxContent>
                  <w:p w:rsidR="00100D36" w:rsidRPr="008F265A" w:rsidRDefault="00100D36" w:rsidP="00100D3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Services non marchands</w:t>
                    </w:r>
                  </w:p>
                </w:txbxContent>
              </v:textbox>
            </v:shape>
            <v:shape id="_x0000_s1062" type="#_x0000_t202" style="position:absolute;left:9372;top:4011;width:403;height:1215">
              <v:textbox style="layout-flow:vertical;mso-next-textbox:#_x0000_s1062">
                <w:txbxContent>
                  <w:p w:rsidR="00100D36" w:rsidRPr="005A0952" w:rsidRDefault="00100D36" w:rsidP="00100D36">
                    <w:pPr>
                      <w:jc w:val="center"/>
                      <w:rPr>
                        <w:rFonts w:ascii="Comic Sans MS" w:hAnsi="Comic Sans MS"/>
                        <w:i/>
                        <w:iCs/>
                        <w:sz w:val="16"/>
                        <w:szCs w:val="16"/>
                      </w:rPr>
                    </w:pPr>
                    <w:r w:rsidRPr="005A0952">
                      <w:rPr>
                        <w:rFonts w:ascii="Comic Sans MS" w:hAnsi="Comic Sans MS"/>
                        <w:i/>
                        <w:iCs/>
                        <w:sz w:val="16"/>
                        <w:szCs w:val="16"/>
                      </w:rPr>
                      <w:t>ASSOCIATION</w:t>
                    </w:r>
                  </w:p>
                </w:txbxContent>
              </v:textbox>
            </v:shape>
            <v:shape id="_x0000_s1063" type="#_x0000_t202" style="position:absolute;left:2444;top:4011;width:403;height:1215">
              <v:textbox style="layout-flow:vertical;mso-layout-flow-alt:bottom-to-top;mso-next-textbox:#_x0000_s1063">
                <w:txbxContent>
                  <w:p w:rsidR="00100D36" w:rsidRPr="005A0952" w:rsidRDefault="00100D36" w:rsidP="00100D36">
                    <w:pPr>
                      <w:jc w:val="center"/>
                      <w:rPr>
                        <w:rFonts w:ascii="Comic Sans MS" w:hAnsi="Comic Sans MS"/>
                        <w:i/>
                        <w:iCs/>
                        <w:sz w:val="16"/>
                        <w:szCs w:val="16"/>
                      </w:rPr>
                    </w:pPr>
                    <w:r w:rsidRPr="005A0952">
                      <w:rPr>
                        <w:rFonts w:ascii="Comic Sans MS" w:hAnsi="Comic Sans MS"/>
                        <w:i/>
                        <w:iCs/>
                        <w:sz w:val="16"/>
                        <w:szCs w:val="16"/>
                      </w:rPr>
                      <w:t>ASSOCIATION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0D36" w:rsidRPr="00100D36" w:rsidRDefault="00100D36" w:rsidP="00100D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PMingLiU" w:hAnsi="Calibri" w:cs="Calibri"/>
          <w:color w:val="000000"/>
          <w:sz w:val="20"/>
          <w:szCs w:val="20"/>
          <w:u w:val="single"/>
          <w:lang w:eastAsia="zh-TW" w:bidi="he-IL"/>
        </w:rPr>
      </w:pPr>
    </w:p>
    <w:p w:rsidR="00100D36" w:rsidRPr="00100D36" w:rsidRDefault="00100D36" w:rsidP="00100D36">
      <w:pPr>
        <w:spacing w:after="0" w:line="240" w:lineRule="auto"/>
        <w:rPr>
          <w:rFonts w:ascii="Calibri" w:eastAsia="PMingLiU" w:hAnsi="Calibri" w:cs="Arial"/>
          <w:b/>
          <w:bCs/>
          <w:color w:val="FF0000"/>
          <w:u w:val="single"/>
          <w:lang w:eastAsia="zh-TW" w:bidi="he-IL"/>
        </w:rPr>
      </w:pPr>
      <w:r w:rsidRPr="00100D36">
        <w:rPr>
          <w:rFonts w:ascii="Calibri" w:eastAsia="PMingLiU" w:hAnsi="Calibri" w:cs="Arial"/>
          <w:b/>
          <w:bCs/>
          <w:color w:val="FF0000"/>
          <w:sz w:val="24"/>
          <w:szCs w:val="24"/>
          <w:u w:val="single"/>
          <w:lang w:eastAsia="zh-TW" w:bidi="he-IL"/>
        </w:rPr>
        <w:t>Troisième partie</w:t>
      </w:r>
      <w:r w:rsidRPr="00100D36">
        <w:rPr>
          <w:rFonts w:ascii="Calibri" w:eastAsia="PMingLiU" w:hAnsi="Calibri" w:cs="Arial"/>
          <w:b/>
          <w:bCs/>
          <w:color w:val="FF0000"/>
          <w:sz w:val="24"/>
          <w:szCs w:val="24"/>
          <w:lang w:eastAsia="zh-TW" w:bidi="he-IL"/>
        </w:rPr>
        <w:t> :</w:t>
      </w:r>
      <w:r w:rsidRPr="00100D36">
        <w:rPr>
          <w:rFonts w:ascii="Calibri" w:eastAsia="PMingLiU" w:hAnsi="Calibri" w:cs="Calibri"/>
          <w:b/>
          <w:bCs/>
          <w:color w:val="FF0000"/>
          <w:sz w:val="24"/>
          <w:szCs w:val="24"/>
          <w:lang w:eastAsia="zh-TW" w:bidi="he-IL"/>
        </w:rPr>
        <w:t xml:space="preserve"> </w:t>
      </w:r>
      <w:r w:rsidRPr="00100D36">
        <w:rPr>
          <w:rFonts w:ascii="Calibri" w:eastAsia="PMingLiU" w:hAnsi="Calibri" w:cs="Calibri"/>
          <w:b/>
          <w:bCs/>
          <w:color w:val="FF0000"/>
          <w:sz w:val="21"/>
          <w:szCs w:val="21"/>
          <w:lang w:eastAsia="zh-TW" w:bidi="he-IL"/>
        </w:rPr>
        <w:t>Quelles sont les conséquences des actions des agents économiques sur l’activité économique ?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 xml:space="preserve">Imaginez, à l’aide de la situation économique décrite dans la </w:t>
      </w:r>
      <w:r w:rsidRPr="00100D36">
        <w:rPr>
          <w:rFonts w:ascii="Cambria" w:eastAsia="PMingLiU" w:hAnsi="Cambria" w:cs="Times New Roman"/>
          <w:sz w:val="20"/>
          <w:szCs w:val="20"/>
          <w:highlight w:val="yellow"/>
          <w:lang w:eastAsia="zh-TW" w:bidi="he-IL"/>
        </w:rPr>
        <w:sym w:font="Wingdings" w:char="F032"/>
      </w:r>
      <w:r w:rsidRPr="00100D36">
        <w:rPr>
          <w:rFonts w:ascii="Cambria" w:eastAsia="PMingLiU" w:hAnsi="Cambria" w:cs="Times New Roman"/>
          <w:sz w:val="20"/>
          <w:szCs w:val="20"/>
          <w:highlight w:val="yellow"/>
          <w:lang w:eastAsia="zh-TW" w:bidi="he-IL"/>
        </w:rPr>
        <w:t xml:space="preserve"> </w:t>
      </w:r>
      <w:r w:rsidRPr="00100D36">
        <w:rPr>
          <w:rFonts w:ascii="Cambria" w:eastAsia="PMingLiU" w:hAnsi="Cambria" w:cs="Times New Roman"/>
          <w:b/>
          <w:bCs/>
          <w:sz w:val="20"/>
          <w:szCs w:val="20"/>
          <w:highlight w:val="yellow"/>
          <w:lang w:eastAsia="zh-TW" w:bidi="he-IL"/>
        </w:rPr>
        <w:t>revue de presse</w:t>
      </w:r>
      <w:r w:rsidRPr="00100D36">
        <w:rPr>
          <w:rFonts w:ascii="Cambria" w:eastAsia="PMingLiU" w:hAnsi="Cambria" w:cs="Times New Roman"/>
          <w:b/>
          <w:bCs/>
          <w:sz w:val="20"/>
          <w:szCs w:val="20"/>
          <w:lang w:eastAsia="zh-TW" w:bidi="he-IL"/>
        </w:rPr>
        <w:t>,</w:t>
      </w: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 xml:space="preserve"> les décisions que peuvent prendre les différents agents et leurs conséquences sur l’activité économique.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Meilleur moral ménages =&gt; consommation =&gt; production entreprises, embauche ménages, répartition revenus (Investissement/consommation)...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Meilleur climat des affaires =&gt; investissement entreprise =&gt; production…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Baisse chômage =&gt; salaires pour ménages =&gt; consommation…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Reprise exportation =&gt; revenus pour entreprises =&gt; production…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Baisse importation =&gt; pas de ressources pour produire =&gt; licenciements/baisse revenus =&gt; baisse consommation…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Investissements publics (État) =&gt; stimule production industrielle =&gt; embauche, consommation, impôts…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Crédit par banque =&gt; investissement entreprises =&gt; production… =&gt; intérêts pour banques =&gt; crédits…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>Augmentation fiscalité entreprise =&gt; hausse coût production =&gt; hausse prix/baisse salaires =&gt; baisse consommation =&gt; baisse production =&gt; moins de versements pour État</w:t>
      </w:r>
    </w:p>
    <w:p w:rsidR="00100D36" w:rsidRPr="00100D36" w:rsidRDefault="00100D36" w:rsidP="00100D36">
      <w:pPr>
        <w:keepNext/>
        <w:keepLines/>
        <w:spacing w:after="0"/>
        <w:outlineLvl w:val="0"/>
        <w:rPr>
          <w:rFonts w:ascii="Calibri" w:eastAsia="PMingLiU" w:hAnsi="Calibri" w:cs="Arial"/>
          <w:color w:val="76923C"/>
          <w:lang w:eastAsia="zh-TW" w:bidi="he-IL"/>
        </w:rPr>
        <w:sectPr w:rsidR="00100D36" w:rsidRPr="00100D36" w:rsidSect="00100D36">
          <w:pgSz w:w="11906" w:h="16838"/>
          <w:pgMar w:top="794" w:right="794" w:bottom="426" w:left="794" w:header="709" w:footer="709" w:gutter="0"/>
          <w:cols w:space="708"/>
          <w:docGrid w:linePitch="360"/>
        </w:sectPr>
      </w:pP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Augmentation demande </w:t>
      </w:r>
      <w:bookmarkStart w:id="0" w:name="_GoBack"/>
      <w:bookmarkEnd w:id="0"/>
      <w:r w:rsidRPr="00100D36">
        <w:rPr>
          <w:rFonts w:ascii="Calibri" w:eastAsia="PMingLiU" w:hAnsi="Calibri" w:cs="Arial"/>
          <w:color w:val="76923C"/>
          <w:lang w:eastAsia="zh-TW" w:bidi="he-IL"/>
        </w:rPr>
        <w:t>nourriture =&gt; difficulté suivre pour association…</w:t>
      </w:r>
    </w:p>
    <w:p w:rsidR="00100D36" w:rsidRPr="00100D36" w:rsidRDefault="00100D36" w:rsidP="00100D36">
      <w:pPr>
        <w:spacing w:after="0" w:line="240" w:lineRule="auto"/>
        <w:rPr>
          <w:rFonts w:ascii="Calibri" w:eastAsia="PMingLiU" w:hAnsi="Calibri" w:cs="Calibri"/>
          <w:b/>
          <w:bCs/>
          <w:color w:val="FF0000"/>
          <w:sz w:val="21"/>
          <w:szCs w:val="21"/>
          <w:lang w:eastAsia="zh-TW" w:bidi="he-IL"/>
        </w:rPr>
      </w:pPr>
      <w:r w:rsidRPr="00100D36">
        <w:rPr>
          <w:rFonts w:ascii="Calibri" w:eastAsia="PMingLiU" w:hAnsi="Calibri" w:cs="Arial"/>
          <w:b/>
          <w:bCs/>
          <w:color w:val="FF0000"/>
          <w:sz w:val="24"/>
          <w:szCs w:val="24"/>
          <w:u w:val="single"/>
          <w:lang w:eastAsia="zh-TW" w:bidi="he-IL"/>
        </w:rPr>
        <w:lastRenderedPageBreak/>
        <w:t>Quatrième partie</w:t>
      </w:r>
      <w:r w:rsidRPr="00100D36">
        <w:rPr>
          <w:rFonts w:ascii="Calibri" w:eastAsia="PMingLiU" w:hAnsi="Calibri" w:cs="Arial"/>
          <w:b/>
          <w:bCs/>
          <w:color w:val="FF0000"/>
          <w:sz w:val="24"/>
          <w:szCs w:val="24"/>
          <w:lang w:eastAsia="zh-TW" w:bidi="he-IL"/>
        </w:rPr>
        <w:t> :</w:t>
      </w:r>
      <w:r w:rsidRPr="00100D36">
        <w:rPr>
          <w:rFonts w:ascii="Calibri" w:eastAsia="PMingLiU" w:hAnsi="Calibri" w:cs="Calibri"/>
          <w:b/>
          <w:bCs/>
          <w:color w:val="FF0000"/>
          <w:sz w:val="24"/>
          <w:szCs w:val="24"/>
          <w:lang w:eastAsia="zh-TW" w:bidi="he-IL"/>
        </w:rPr>
        <w:t xml:space="preserve"> </w:t>
      </w:r>
      <w:r w:rsidRPr="00100D36">
        <w:rPr>
          <w:rFonts w:ascii="Calibri" w:eastAsia="PMingLiU" w:hAnsi="Calibri" w:cs="Calibri"/>
          <w:b/>
          <w:bCs/>
          <w:color w:val="FF0000"/>
          <w:sz w:val="21"/>
          <w:szCs w:val="21"/>
          <w:lang w:eastAsia="zh-TW" w:bidi="he-IL"/>
        </w:rPr>
        <w:t>Quel est le rôle de la monnaie dans les échanges ?</w:t>
      </w:r>
    </w:p>
    <w:p w:rsidR="00100D36" w:rsidRPr="00100D36" w:rsidRDefault="00100D36" w:rsidP="00100D36">
      <w:pPr>
        <w:keepNext/>
        <w:keepLines/>
        <w:numPr>
          <w:ilvl w:val="0"/>
          <w:numId w:val="2"/>
        </w:numPr>
        <w:spacing w:before="60" w:after="60"/>
        <w:jc w:val="both"/>
        <w:outlineLvl w:val="0"/>
        <w:rPr>
          <w:rFonts w:ascii="Cambria" w:eastAsia="PMingLiU" w:hAnsi="Cambria" w:cs="Times New Roman"/>
          <w:sz w:val="20"/>
          <w:szCs w:val="20"/>
          <w:lang w:eastAsia="zh-TW" w:bidi="he-IL"/>
        </w:rPr>
        <w:sectPr w:rsidR="00100D36" w:rsidRPr="00100D36" w:rsidSect="008D077C">
          <w:type w:val="continuous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  <w:r w:rsidRPr="00100D36">
        <w:rPr>
          <w:rFonts w:ascii="Cambria" w:eastAsia="PMingLiU" w:hAnsi="Cambria" w:cs="Times New Roman"/>
          <w:sz w:val="20"/>
          <w:szCs w:val="20"/>
          <w:lang w:eastAsia="zh-TW" w:bidi="he-IL"/>
        </w:rPr>
        <w:t>ARGUMENTATION : Pourquoi les agents ont-ils besoin de la monnaie pour effectuer leurs échanges ?</w:t>
      </w:r>
    </w:p>
    <w:p w:rsidR="00100D36" w:rsidRPr="00100D36" w:rsidRDefault="00100D36" w:rsidP="00100D36">
      <w:pPr>
        <w:keepNext/>
        <w:keepLines/>
        <w:spacing w:after="0"/>
        <w:jc w:val="both"/>
        <w:outlineLvl w:val="0"/>
        <w:rPr>
          <w:rFonts w:ascii="Calibri" w:eastAsia="PMingLiU" w:hAnsi="Calibri" w:cs="Arial"/>
          <w:color w:val="76923C"/>
          <w:lang w:eastAsia="zh-TW" w:bidi="he-IL"/>
        </w:rPr>
      </w:pPr>
      <w:r w:rsidRPr="00100D36">
        <w:rPr>
          <w:rFonts w:ascii="Calibri" w:eastAsia="PMingLiU" w:hAnsi="Calibri" w:cs="Arial"/>
          <w:i/>
          <w:iCs/>
          <w:color w:val="76923C"/>
          <w:lang w:eastAsia="zh-TW" w:bidi="he-IL"/>
        </w:rPr>
        <w:lastRenderedPageBreak/>
        <w:t xml:space="preserve">Réponse libre :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Possibilité troc ? </w:t>
      </w:r>
      <w:r w:rsidRPr="00100D36">
        <w:rPr>
          <w:rFonts w:ascii="Calibri" w:eastAsia="PMingLiU" w:hAnsi="Calibri" w:cs="Arial"/>
          <w:color w:val="76923C"/>
          <w:lang w:eastAsia="zh-TW" w:bidi="he-IL"/>
        </w:rPr>
        <w:sym w:font="Wingdings" w:char="F0E8"/>
      </w:r>
      <w:r w:rsidRPr="00100D36">
        <w:rPr>
          <w:rFonts w:ascii="Calibri" w:eastAsia="PMingLiU" w:hAnsi="Calibri" w:cs="Arial"/>
          <w:color w:val="76923C"/>
          <w:lang w:eastAsia="zh-TW" w:bidi="he-IL"/>
        </w:rPr>
        <w:t xml:space="preserve"> Monnaie : arguments en faveur = confiance, valeur reconnue par tous, supports divers, disponible immédiatement…</w:t>
      </w:r>
    </w:p>
    <w:p w:rsidR="00452EC0" w:rsidRDefault="00452EC0"/>
    <w:sectPr w:rsidR="00452EC0" w:rsidSect="00444F84">
      <w:headerReference w:type="default" r:id="rId7"/>
      <w:footerReference w:type="default" r:id="rId8"/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85" w:rsidRPr="00371EA5" w:rsidRDefault="00100D36" w:rsidP="00371EA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85" w:rsidRPr="006C6335" w:rsidRDefault="00100D36" w:rsidP="00364547">
    <w:pPr>
      <w:pStyle w:val="En-tte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Économie</w:t>
    </w:r>
    <w:r w:rsidRPr="006C6335">
      <w:rPr>
        <w:rFonts w:ascii="Cambria" w:hAnsi="Cambria"/>
        <w:sz w:val="18"/>
        <w:szCs w:val="18"/>
      </w:rPr>
      <w:t xml:space="preserve"> – </w:t>
    </w:r>
    <w:r>
      <w:rPr>
        <w:rFonts w:ascii="Cambria" w:hAnsi="Cambria"/>
        <w:sz w:val="18"/>
        <w:szCs w:val="18"/>
      </w:rPr>
      <w:t>TD T1C2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09F"/>
    <w:multiLevelType w:val="hybridMultilevel"/>
    <w:tmpl w:val="A6188E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63BE"/>
    <w:multiLevelType w:val="hybridMultilevel"/>
    <w:tmpl w:val="2E40C790"/>
    <w:lvl w:ilvl="0" w:tplc="2CB2006A">
      <w:start w:val="1"/>
      <w:numFmt w:val="bullet"/>
      <w:lvlText w:val="-"/>
      <w:lvlJc w:val="left"/>
      <w:pPr>
        <w:ind w:left="1080" w:hanging="360"/>
      </w:pPr>
      <w:rPr>
        <w:rFonts w:ascii="Cambria" w:eastAsia="PMingLiU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36"/>
    <w:rsid w:val="00100D36"/>
    <w:rsid w:val="004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0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0D36"/>
  </w:style>
  <w:style w:type="paragraph" w:styleId="Pieddepage">
    <w:name w:val="footer"/>
    <w:basedOn w:val="Normal"/>
    <w:link w:val="PieddepageCar"/>
    <w:uiPriority w:val="99"/>
    <w:semiHidden/>
    <w:unhideWhenUsed/>
    <w:rsid w:val="0010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0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0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0D36"/>
  </w:style>
  <w:style w:type="paragraph" w:styleId="Pieddepage">
    <w:name w:val="footer"/>
    <w:basedOn w:val="Normal"/>
    <w:link w:val="PieddepageCar"/>
    <w:uiPriority w:val="99"/>
    <w:semiHidden/>
    <w:unhideWhenUsed/>
    <w:rsid w:val="0010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edeleconomie.fr/Le-circuit-economiq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FMZ-vsl</dc:creator>
  <cp:lastModifiedBy>FMZ-vsl</cp:lastModifiedBy>
  <cp:revision>1</cp:revision>
  <dcterms:created xsi:type="dcterms:W3CDTF">2016-07-04T20:29:00Z</dcterms:created>
  <dcterms:modified xsi:type="dcterms:W3CDTF">2016-07-04T20:30:00Z</dcterms:modified>
</cp:coreProperties>
</file>