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0EB" w:rsidRPr="00960556" w:rsidRDefault="00790E52" w:rsidP="00CF34C2">
      <w:pPr>
        <w:pBdr>
          <w:top w:val="single" w:sz="4" w:space="1" w:color="auto"/>
          <w:left w:val="single" w:sz="4" w:space="4" w:color="auto"/>
          <w:bottom w:val="single" w:sz="4" w:space="1" w:color="auto"/>
          <w:right w:val="single" w:sz="4" w:space="4" w:color="auto"/>
        </w:pBdr>
        <w:jc w:val="center"/>
        <w:rPr>
          <w:b/>
          <w:color w:val="FF0000"/>
        </w:rPr>
      </w:pPr>
      <w:r w:rsidRPr="00790E52">
        <w:rPr>
          <w:b/>
        </w:rPr>
        <w:t xml:space="preserve">R H </w:t>
      </w:r>
      <w:r w:rsidR="003101F2">
        <w:rPr>
          <w:b/>
        </w:rPr>
        <w:t>Bac Blanc</w:t>
      </w:r>
      <w:r w:rsidR="00960556">
        <w:rPr>
          <w:b/>
        </w:rPr>
        <w:t xml:space="preserve"> ARONA </w:t>
      </w:r>
      <w:r w:rsidR="003101F2">
        <w:rPr>
          <w:b/>
        </w:rPr>
        <w:t xml:space="preserve"> </w:t>
      </w:r>
      <w:r w:rsidR="00960556" w:rsidRPr="00960556">
        <w:rPr>
          <w:b/>
          <w:color w:val="FF0000"/>
        </w:rPr>
        <w:t>CORRIGE</w:t>
      </w:r>
    </w:p>
    <w:p w:rsidR="00960556" w:rsidRDefault="00960556" w:rsidP="009D0B87">
      <w:pPr>
        <w:pStyle w:val="Titre3"/>
        <w:rPr>
          <w:sz w:val="28"/>
          <w:szCs w:val="28"/>
          <w:u w:val="single"/>
        </w:rPr>
      </w:pPr>
    </w:p>
    <w:p w:rsidR="0050645C" w:rsidRDefault="0050645C" w:rsidP="009D0B87">
      <w:pPr>
        <w:pStyle w:val="Titre3"/>
        <w:rPr>
          <w:sz w:val="28"/>
          <w:szCs w:val="28"/>
          <w:u w:val="single"/>
        </w:rPr>
      </w:pPr>
      <w:r w:rsidRPr="009D0B87">
        <w:rPr>
          <w:sz w:val="28"/>
          <w:szCs w:val="28"/>
          <w:u w:val="single"/>
        </w:rPr>
        <w:t>Dossier 1 - Motivation et mobilisation des salariés</w:t>
      </w:r>
    </w:p>
    <w:p w:rsidR="00960556" w:rsidRPr="00960556" w:rsidRDefault="00960556" w:rsidP="00960556">
      <w:pPr>
        <w:rPr>
          <w:lang w:eastAsia="fr-FR"/>
        </w:rPr>
      </w:pPr>
    </w:p>
    <w:p w:rsidR="0050645C" w:rsidRDefault="0050645C" w:rsidP="0050645C">
      <w:pPr>
        <w:pStyle w:val="Titre4"/>
        <w:numPr>
          <w:ilvl w:val="0"/>
          <w:numId w:val="8"/>
        </w:numPr>
      </w:pPr>
      <w:r>
        <w:t>Rappelez les facteurs à l'origine de la motivation des salariés.</w:t>
      </w:r>
    </w:p>
    <w:p w:rsidR="0050645C" w:rsidRPr="00960556" w:rsidRDefault="0050645C" w:rsidP="0050645C">
      <w:pPr>
        <w:pStyle w:val="NormalWeb"/>
        <w:ind w:left="720"/>
      </w:pPr>
      <w:r w:rsidRPr="00960556">
        <w:rPr>
          <w:rStyle w:val="lev"/>
        </w:rPr>
        <w:t>Facteurs internes :</w:t>
      </w:r>
      <w:r w:rsidRPr="00960556">
        <w:t xml:space="preserve"> </w:t>
      </w:r>
      <w:r w:rsidRPr="00960556">
        <w:rPr>
          <w:b/>
        </w:rPr>
        <w:t>responsabilisation, besoin d'autonomie, sentiment d'épanouissement…</w:t>
      </w:r>
    </w:p>
    <w:p w:rsidR="0050645C" w:rsidRDefault="0050645C" w:rsidP="00A0021C">
      <w:pPr>
        <w:pStyle w:val="NormalWeb"/>
        <w:ind w:left="720"/>
        <w:rPr>
          <w:b/>
        </w:rPr>
      </w:pPr>
      <w:r w:rsidRPr="00960556">
        <w:rPr>
          <w:rStyle w:val="lev"/>
        </w:rPr>
        <w:t>Facteurs externes</w:t>
      </w:r>
      <w:r w:rsidRPr="00960556">
        <w:rPr>
          <w:rStyle w:val="lev"/>
          <w:b w:val="0"/>
        </w:rPr>
        <w:t> :</w:t>
      </w:r>
      <w:r w:rsidRPr="00960556">
        <w:rPr>
          <w:b/>
        </w:rPr>
        <w:t xml:space="preserve"> éléments en provenance de l'organisation : mode de management, contenus des taches, rémunération…</w:t>
      </w:r>
    </w:p>
    <w:p w:rsidR="00960556" w:rsidRPr="00960556" w:rsidRDefault="00960556" w:rsidP="00A0021C">
      <w:pPr>
        <w:pStyle w:val="NormalWeb"/>
        <w:ind w:left="720"/>
        <w:rPr>
          <w:b/>
        </w:rPr>
      </w:pPr>
    </w:p>
    <w:p w:rsidR="0050645C" w:rsidRDefault="0050645C" w:rsidP="0050645C">
      <w:pPr>
        <w:pStyle w:val="Titre4"/>
        <w:numPr>
          <w:ilvl w:val="0"/>
          <w:numId w:val="8"/>
        </w:numPr>
      </w:pPr>
      <w:r>
        <w:t>Expliquez en quoi la rémunération constitue l'un des facteurs de la motivation des salariés.</w:t>
      </w:r>
    </w:p>
    <w:p w:rsidR="0050645C" w:rsidRPr="00960556" w:rsidRDefault="0050645C" w:rsidP="0050645C">
      <w:pPr>
        <w:pStyle w:val="NormalWeb"/>
        <w:ind w:left="720"/>
      </w:pPr>
      <w:r w:rsidRPr="00960556">
        <w:t xml:space="preserve">La rémunération allouée par l'entreprise en contrepartie de la prestation de travail fourni est un facteur externe à l'origine de la motivation des salariés. Si le salaire est </w:t>
      </w:r>
      <w:r w:rsidRPr="00960556">
        <w:rPr>
          <w:b/>
        </w:rPr>
        <w:t>trop bas</w:t>
      </w:r>
      <w:r w:rsidRPr="00960556">
        <w:t xml:space="preserve">, le salarié </w:t>
      </w:r>
      <w:r w:rsidRPr="00960556">
        <w:rPr>
          <w:b/>
        </w:rPr>
        <w:t>ne se sentira pas reconnu</w:t>
      </w:r>
      <w:r w:rsidRPr="00960556">
        <w:t xml:space="preserve"> à la hauteur de la tâche qu'il accomplit. A contrario, si le salaire est </w:t>
      </w:r>
      <w:r w:rsidRPr="00960556">
        <w:rPr>
          <w:b/>
        </w:rPr>
        <w:t>élevé</w:t>
      </w:r>
      <w:r w:rsidRPr="00960556">
        <w:t xml:space="preserve">, le salarié pourra y puiser un </w:t>
      </w:r>
      <w:r w:rsidRPr="00960556">
        <w:rPr>
          <w:b/>
        </w:rPr>
        <w:t>signe de reconnaissance</w:t>
      </w:r>
      <w:r w:rsidRPr="00960556">
        <w:t xml:space="preserve"> qui influera sur son sentiment d'appartenance à l'organisation.</w:t>
      </w:r>
    </w:p>
    <w:p w:rsidR="0050645C" w:rsidRDefault="0050645C" w:rsidP="00A0021C">
      <w:pPr>
        <w:pStyle w:val="NormalWeb"/>
        <w:ind w:left="720"/>
        <w:rPr>
          <w:b/>
        </w:rPr>
      </w:pPr>
      <w:r w:rsidRPr="00960556">
        <w:t xml:space="preserve">En outre, </w:t>
      </w:r>
      <w:r w:rsidRPr="00960556">
        <w:rPr>
          <w:b/>
        </w:rPr>
        <w:t>la fixation de la rémunération</w:t>
      </w:r>
      <w:r w:rsidRPr="00960556">
        <w:t xml:space="preserve"> doit être réalisée dans des conditions </w:t>
      </w:r>
      <w:r w:rsidRPr="00960556">
        <w:rPr>
          <w:b/>
        </w:rPr>
        <w:t>d'équité et de transparence.</w:t>
      </w:r>
    </w:p>
    <w:p w:rsidR="00960556" w:rsidRPr="00960556" w:rsidRDefault="00960556" w:rsidP="00A0021C">
      <w:pPr>
        <w:pStyle w:val="NormalWeb"/>
        <w:ind w:left="720"/>
        <w:rPr>
          <w:b/>
        </w:rPr>
      </w:pPr>
    </w:p>
    <w:p w:rsidR="0050645C" w:rsidRDefault="0050645C" w:rsidP="0050645C">
      <w:pPr>
        <w:pStyle w:val="Titre4"/>
        <w:numPr>
          <w:ilvl w:val="0"/>
          <w:numId w:val="8"/>
        </w:numPr>
      </w:pPr>
      <w:r>
        <w:t xml:space="preserve">Indiquez les composantes de la rémunération. Précisez celles attribuées aux salariés </w:t>
      </w:r>
      <w:proofErr w:type="gramStart"/>
      <w:r>
        <w:t>de ARONA</w:t>
      </w:r>
      <w:proofErr w:type="gramEnd"/>
      <w:r>
        <w:t>.</w:t>
      </w:r>
    </w:p>
    <w:p w:rsidR="0050645C" w:rsidRPr="00960556" w:rsidRDefault="0050645C" w:rsidP="0050645C">
      <w:pPr>
        <w:pStyle w:val="NormalWeb"/>
        <w:ind w:left="720"/>
      </w:pPr>
      <w:r w:rsidRPr="00960556">
        <w:rPr>
          <w:rStyle w:val="lev"/>
        </w:rPr>
        <w:t>La part fixe</w:t>
      </w:r>
      <w:r w:rsidRPr="00960556">
        <w:t xml:space="preserve"> est la contrepartie de l'activité du salarié, elle s'inscrit dans un cadre règlementaire (légal et convention collective) et négocié (lors de l'embauche du salarié ou en cours d'exécution du contrat de travail).</w:t>
      </w:r>
    </w:p>
    <w:p w:rsidR="0050645C" w:rsidRPr="00960556" w:rsidRDefault="0050645C" w:rsidP="0050645C">
      <w:pPr>
        <w:pStyle w:val="NormalWeb"/>
        <w:ind w:left="720"/>
      </w:pPr>
      <w:r w:rsidRPr="00960556">
        <w:rPr>
          <w:rStyle w:val="lev"/>
        </w:rPr>
        <w:t>La part variable</w:t>
      </w:r>
      <w:r w:rsidRPr="00960556">
        <w:t xml:space="preserve"> peut trouver sa source dans des éléments collectifs (primes collectives, intéressement, participation, épargne salariale…) ou dans des éléments individualisés (primes individuelles, modulations personnelles, avantages particuliers).</w:t>
      </w:r>
    </w:p>
    <w:p w:rsidR="0050645C" w:rsidRDefault="0050645C" w:rsidP="00A0021C">
      <w:pPr>
        <w:pStyle w:val="NormalWeb"/>
        <w:ind w:left="720"/>
      </w:pPr>
      <w:r w:rsidRPr="00960556">
        <w:rPr>
          <w:b/>
        </w:rPr>
        <w:t>Les salariés d'ARONA bénéficient d'une part fixe non précisée, la part variable est collective</w:t>
      </w:r>
      <w:r w:rsidRPr="00960556">
        <w:t xml:space="preserve"> puisqu'elle consiste en la prise en charge pour tous les salariés du remboursement des soins.</w:t>
      </w:r>
    </w:p>
    <w:p w:rsidR="00960556" w:rsidRPr="00960556" w:rsidRDefault="00960556" w:rsidP="00A0021C">
      <w:pPr>
        <w:pStyle w:val="NormalWeb"/>
        <w:ind w:left="720"/>
      </w:pPr>
    </w:p>
    <w:p w:rsidR="0050645C" w:rsidRDefault="0050645C" w:rsidP="0050645C">
      <w:pPr>
        <w:pStyle w:val="Titre4"/>
        <w:numPr>
          <w:ilvl w:val="0"/>
          <w:numId w:val="8"/>
        </w:numPr>
      </w:pPr>
      <w:r>
        <w:t xml:space="preserve">Proposez d'autres facteurs permettant de répondre aux revendications des salariés et d'accroître la </w:t>
      </w:r>
      <w:proofErr w:type="gramStart"/>
      <w:r>
        <w:t>motivation</w:t>
      </w:r>
      <w:proofErr w:type="gramEnd"/>
      <w:r>
        <w:t xml:space="preserve"> du personnel.</w:t>
      </w:r>
    </w:p>
    <w:p w:rsidR="00802496" w:rsidRDefault="0050645C" w:rsidP="00960556">
      <w:pPr>
        <w:pStyle w:val="Paragraphedeliste"/>
      </w:pPr>
      <w:r w:rsidRPr="00960556">
        <w:t xml:space="preserve">Les autres facteurs externes qui permettraient de répondre aux revendications des salariés sont : la </w:t>
      </w:r>
      <w:r w:rsidRPr="00960556">
        <w:rPr>
          <w:b/>
        </w:rPr>
        <w:t>formation</w:t>
      </w:r>
      <w:r w:rsidRPr="00960556">
        <w:t xml:space="preserve">, </w:t>
      </w:r>
      <w:r w:rsidRPr="00960556">
        <w:rPr>
          <w:b/>
        </w:rPr>
        <w:t>l'aménagement du temps de travail</w:t>
      </w:r>
      <w:r w:rsidRPr="00960556">
        <w:t xml:space="preserve"> pour tenir compte de l'activité saisonnière, </w:t>
      </w:r>
      <w:r w:rsidRPr="00960556">
        <w:rPr>
          <w:b/>
        </w:rPr>
        <w:t xml:space="preserve">l'assouplissement des méthodes de </w:t>
      </w:r>
      <w:r w:rsidRPr="00960556">
        <w:t xml:space="preserve">management pour davantage de communication ou encore </w:t>
      </w:r>
      <w:r w:rsidRPr="00960556">
        <w:rPr>
          <w:b/>
        </w:rPr>
        <w:t>l'augmentation des embauches</w:t>
      </w:r>
      <w:r w:rsidRPr="00960556">
        <w:t xml:space="preserve"> en CDI (les salariés déclarent faire face à un sous-effectif chronique malgré l'embauche de 10 salariés par an).</w:t>
      </w:r>
    </w:p>
    <w:p w:rsidR="00960556" w:rsidRPr="00960556" w:rsidRDefault="00960556" w:rsidP="00960556">
      <w:pPr>
        <w:pStyle w:val="Paragraphedeliste"/>
      </w:pPr>
    </w:p>
    <w:p w:rsidR="00960556" w:rsidRDefault="00960556" w:rsidP="0050645C">
      <w:pPr>
        <w:pStyle w:val="Titre3"/>
        <w:rPr>
          <w:sz w:val="28"/>
          <w:szCs w:val="28"/>
          <w:u w:val="single"/>
        </w:rPr>
      </w:pPr>
    </w:p>
    <w:p w:rsidR="00960556" w:rsidRDefault="00960556" w:rsidP="0050645C">
      <w:pPr>
        <w:pStyle w:val="Titre3"/>
        <w:rPr>
          <w:sz w:val="28"/>
          <w:szCs w:val="28"/>
          <w:u w:val="single"/>
        </w:rPr>
      </w:pPr>
    </w:p>
    <w:p w:rsidR="0050645C" w:rsidRDefault="0050645C" w:rsidP="0050645C">
      <w:pPr>
        <w:pStyle w:val="Titre3"/>
        <w:rPr>
          <w:sz w:val="28"/>
          <w:szCs w:val="28"/>
          <w:u w:val="single"/>
        </w:rPr>
      </w:pPr>
      <w:r w:rsidRPr="009D0B87">
        <w:rPr>
          <w:sz w:val="28"/>
          <w:szCs w:val="28"/>
          <w:u w:val="single"/>
        </w:rPr>
        <w:t>Dossier 2 - La stratégie RSE</w:t>
      </w:r>
    </w:p>
    <w:p w:rsidR="00960556" w:rsidRPr="00960556" w:rsidRDefault="00960556" w:rsidP="00960556">
      <w:pPr>
        <w:rPr>
          <w:lang w:eastAsia="fr-FR"/>
        </w:rPr>
      </w:pPr>
    </w:p>
    <w:p w:rsidR="0050645C" w:rsidRDefault="0050645C" w:rsidP="0050645C">
      <w:pPr>
        <w:pStyle w:val="Titre4"/>
        <w:numPr>
          <w:ilvl w:val="1"/>
          <w:numId w:val="7"/>
        </w:numPr>
      </w:pPr>
      <w:r>
        <w:t>Citez deux éléments sur lesquels s'appuie la responsabilité sociale de l'entreprise.</w:t>
      </w:r>
    </w:p>
    <w:p w:rsidR="0050645C" w:rsidRDefault="0050645C" w:rsidP="0050645C">
      <w:pPr>
        <w:pStyle w:val="Paragraphedeliste"/>
        <w:ind w:left="1440"/>
        <w:rPr>
          <w:b/>
        </w:rPr>
      </w:pPr>
      <w:r w:rsidRPr="00960556">
        <w:rPr>
          <w:b/>
        </w:rPr>
        <w:t>La responsabilité sociale de l'entreprise comprend : la gestion des risques professionnels (prise en charge par l'organisation des risques liés à l'activité des salariés, l'amiante par exemple) et les conditions de travail (formation, ergonomie, organisation du travail, travail en équipe, style de management) pour accroître le bien être des salariés au travail.</w:t>
      </w:r>
    </w:p>
    <w:p w:rsidR="00960556" w:rsidRPr="00960556" w:rsidRDefault="00960556" w:rsidP="0050645C">
      <w:pPr>
        <w:pStyle w:val="Paragraphedeliste"/>
        <w:ind w:left="1440"/>
        <w:rPr>
          <w:b/>
        </w:rPr>
      </w:pPr>
    </w:p>
    <w:p w:rsidR="0050645C" w:rsidRDefault="0050645C" w:rsidP="0050645C">
      <w:pPr>
        <w:pStyle w:val="Titre4"/>
        <w:numPr>
          <w:ilvl w:val="1"/>
          <w:numId w:val="7"/>
        </w:numPr>
      </w:pPr>
      <w:r>
        <w:t>Identifiez les enjeux de la responsabilité sociale pour les salariés et pour l'entreprise.</w:t>
      </w:r>
    </w:p>
    <w:p w:rsidR="0050645C" w:rsidRPr="00960556" w:rsidRDefault="0050645C" w:rsidP="00960556">
      <w:pPr>
        <w:pStyle w:val="NormalWeb"/>
        <w:ind w:left="720" w:firstLine="360"/>
        <w:rPr>
          <w:b/>
        </w:rPr>
      </w:pPr>
      <w:r w:rsidRPr="00960556">
        <w:rPr>
          <w:rStyle w:val="lev"/>
        </w:rPr>
        <w:t>Enjeux pour entreprise</w:t>
      </w:r>
      <w:r w:rsidRPr="00960556">
        <w:rPr>
          <w:rStyle w:val="lev"/>
          <w:b w:val="0"/>
        </w:rPr>
        <w:t> :</w:t>
      </w:r>
      <w:r w:rsidRPr="00960556">
        <w:rPr>
          <w:b/>
        </w:rPr>
        <w:t xml:space="preserve"> la performance sociale est l'un des éléments de la performance économique qui suppose, bien-être donc motivation et mobilisation des salariés.</w:t>
      </w:r>
    </w:p>
    <w:p w:rsidR="0050645C" w:rsidRDefault="0050645C" w:rsidP="00960556">
      <w:pPr>
        <w:pStyle w:val="NormalWeb"/>
        <w:ind w:left="720" w:firstLine="360"/>
      </w:pPr>
      <w:r w:rsidRPr="00960556">
        <w:rPr>
          <w:rStyle w:val="lev"/>
        </w:rPr>
        <w:t>Enjeux pour le salarié :</w:t>
      </w:r>
      <w:r w:rsidRPr="00960556">
        <w:t xml:space="preserve"> épanouissement, responsabilisation, implication.</w:t>
      </w:r>
    </w:p>
    <w:p w:rsidR="00960556" w:rsidRPr="00960556" w:rsidRDefault="00960556" w:rsidP="00960556">
      <w:pPr>
        <w:pStyle w:val="NormalWeb"/>
        <w:ind w:left="720" w:firstLine="360"/>
      </w:pPr>
    </w:p>
    <w:p w:rsidR="0050645C" w:rsidRDefault="0050645C" w:rsidP="00A0021C">
      <w:pPr>
        <w:pStyle w:val="Titre4"/>
        <w:ind w:firstLine="708"/>
      </w:pPr>
      <w:r>
        <w:t>3. Proposez des indicateurs sociaux qui peuvent être utilisés pour mesurer les objectifs de la RSE.</w:t>
      </w:r>
    </w:p>
    <w:p w:rsidR="0050645C" w:rsidRPr="00960556" w:rsidRDefault="0050645C" w:rsidP="00960556">
      <w:pPr>
        <w:pStyle w:val="NormalWeb"/>
        <w:ind w:firstLine="708"/>
        <w:rPr>
          <w:b/>
        </w:rPr>
      </w:pPr>
      <w:r w:rsidRPr="00960556">
        <w:rPr>
          <w:b/>
        </w:rPr>
        <w:t>– Taux de rotation (quantifie la fidélisation des salariés à l'entreprise),</w:t>
      </w:r>
    </w:p>
    <w:p w:rsidR="0050645C" w:rsidRPr="00960556" w:rsidRDefault="0050645C" w:rsidP="00960556">
      <w:pPr>
        <w:pStyle w:val="NormalWeb"/>
        <w:ind w:firstLine="708"/>
        <w:rPr>
          <w:b/>
        </w:rPr>
      </w:pPr>
      <w:r w:rsidRPr="00960556">
        <w:rPr>
          <w:b/>
        </w:rPr>
        <w:t>– Taux d'absentéisme,</w:t>
      </w:r>
    </w:p>
    <w:p w:rsidR="0050645C" w:rsidRDefault="0050645C" w:rsidP="00960556">
      <w:pPr>
        <w:pStyle w:val="NormalWeb"/>
        <w:ind w:firstLine="708"/>
        <w:rPr>
          <w:b/>
        </w:rPr>
      </w:pPr>
      <w:r w:rsidRPr="00960556">
        <w:rPr>
          <w:b/>
        </w:rPr>
        <w:t>–Taux de fréquence des accidents du travail et leur gravité…</w:t>
      </w:r>
    </w:p>
    <w:p w:rsidR="00960556" w:rsidRPr="00960556" w:rsidRDefault="00960556" w:rsidP="00960556">
      <w:pPr>
        <w:pStyle w:val="NormalWeb"/>
        <w:ind w:firstLine="708"/>
        <w:rPr>
          <w:b/>
        </w:rPr>
      </w:pPr>
    </w:p>
    <w:p w:rsidR="0050645C" w:rsidRDefault="0050645C" w:rsidP="0050645C">
      <w:pPr>
        <w:pStyle w:val="Titre3"/>
        <w:rPr>
          <w:sz w:val="28"/>
          <w:szCs w:val="28"/>
          <w:u w:val="single"/>
        </w:rPr>
      </w:pPr>
      <w:r w:rsidRPr="009D0B87">
        <w:rPr>
          <w:sz w:val="28"/>
          <w:szCs w:val="28"/>
          <w:u w:val="single"/>
        </w:rPr>
        <w:t>Dossier 3 - La communication interne</w:t>
      </w:r>
    </w:p>
    <w:p w:rsidR="00960556" w:rsidRPr="00960556" w:rsidRDefault="00960556" w:rsidP="00960556">
      <w:pPr>
        <w:rPr>
          <w:lang w:eastAsia="fr-FR"/>
        </w:rPr>
      </w:pPr>
    </w:p>
    <w:p w:rsidR="0050645C" w:rsidRDefault="0050645C" w:rsidP="0050645C">
      <w:pPr>
        <w:pStyle w:val="Titre4"/>
        <w:numPr>
          <w:ilvl w:val="1"/>
          <w:numId w:val="5"/>
        </w:numPr>
      </w:pPr>
      <w:r>
        <w:t>Identifiez les moyens et objectifs de la communication interne du groupe ARONA en 2014.</w:t>
      </w:r>
    </w:p>
    <w:p w:rsidR="0050645C" w:rsidRDefault="0050645C" w:rsidP="00960556">
      <w:pPr>
        <w:pStyle w:val="Paragraphedeliste"/>
        <w:ind w:left="1418"/>
      </w:pPr>
      <w:r>
        <w:t xml:space="preserve">La communication interne consiste </w:t>
      </w:r>
      <w:r w:rsidRPr="00960556">
        <w:rPr>
          <w:b/>
        </w:rPr>
        <w:t>à échanger, faire le point</w:t>
      </w:r>
      <w:r>
        <w:t xml:space="preserve">, </w:t>
      </w:r>
      <w:r w:rsidRPr="00960556">
        <w:rPr>
          <w:b/>
        </w:rPr>
        <w:t>former et informer</w:t>
      </w:r>
      <w:r>
        <w:t xml:space="preserve">, </w:t>
      </w:r>
      <w:r w:rsidRPr="00960556">
        <w:rPr>
          <w:b/>
        </w:rPr>
        <w:t>expliquer les objectifs</w:t>
      </w:r>
      <w:r>
        <w:t xml:space="preserve"> de l'entreprise et ses orientations stratégiques, </w:t>
      </w:r>
      <w:r w:rsidRPr="00960556">
        <w:rPr>
          <w:b/>
        </w:rPr>
        <w:t>accueillir des nouveaux associés</w:t>
      </w:r>
      <w:r>
        <w:t xml:space="preserve"> avec la réunion pour support de communication interne.</w:t>
      </w:r>
    </w:p>
    <w:p w:rsidR="00960556" w:rsidRPr="0050645C" w:rsidRDefault="00960556" w:rsidP="00960556">
      <w:pPr>
        <w:pStyle w:val="Paragraphedeliste"/>
      </w:pPr>
    </w:p>
    <w:p w:rsidR="0050645C" w:rsidRDefault="0050645C" w:rsidP="0050645C">
      <w:pPr>
        <w:pStyle w:val="Titre4"/>
        <w:numPr>
          <w:ilvl w:val="1"/>
          <w:numId w:val="7"/>
        </w:numPr>
      </w:pPr>
      <w:r>
        <w:t>Présentez des outils de communication interne.</w:t>
      </w:r>
    </w:p>
    <w:p w:rsidR="0050645C" w:rsidRDefault="0050645C" w:rsidP="0050645C">
      <w:pPr>
        <w:pStyle w:val="Paragraphedeliste"/>
        <w:ind w:left="1440"/>
        <w:rPr>
          <w:b/>
        </w:rPr>
      </w:pPr>
      <w:r>
        <w:t>Les outils de communication interne passent beaucoup par les TIC </w:t>
      </w:r>
      <w:r w:rsidRPr="00960556">
        <w:rPr>
          <w:b/>
        </w:rPr>
        <w:t>: intranet, réseau, réseau social d'entreprise, messagerie électronique…</w:t>
      </w:r>
    </w:p>
    <w:p w:rsidR="00960556" w:rsidRPr="00960556" w:rsidRDefault="00960556" w:rsidP="0050645C">
      <w:pPr>
        <w:pStyle w:val="Paragraphedeliste"/>
        <w:ind w:left="1440"/>
        <w:rPr>
          <w:b/>
        </w:rPr>
      </w:pPr>
    </w:p>
    <w:p w:rsidR="0050645C" w:rsidRDefault="0050645C" w:rsidP="0050645C">
      <w:pPr>
        <w:pStyle w:val="Titre4"/>
        <w:numPr>
          <w:ilvl w:val="1"/>
          <w:numId w:val="7"/>
        </w:numPr>
      </w:pPr>
      <w:r>
        <w:t>Expliquez en quoi la communication interne est au service de la mobilisation des salariés et des objectifs de responsabilité sociale de l'entreprise.</w:t>
      </w:r>
    </w:p>
    <w:p w:rsidR="0050645C" w:rsidRPr="00D97B32" w:rsidRDefault="0050645C" w:rsidP="00960556">
      <w:pPr>
        <w:pStyle w:val="Paragraphedeliste"/>
        <w:ind w:left="1440"/>
      </w:pPr>
      <w:r>
        <w:t>La communication interne remplit différentes fonctions parmi lesquelles : exposer des résultats, expliquer une nouvelle orientation, rassembler autour d'un projet commun, favoriser l'écoute bilatérale, etc. Autant d'éléments qui favorisent la mobilisation des salariés pour l'organisation. En effet</w:t>
      </w:r>
      <w:r w:rsidRPr="00960556">
        <w:rPr>
          <w:b/>
        </w:rPr>
        <w:t>, informés sur le développement et l'avenir de leur entreprise, les salariés se sentent davantage impliqués</w:t>
      </w:r>
      <w:r>
        <w:t>, ce qui accroît la performance sociale.</w:t>
      </w:r>
    </w:p>
    <w:sectPr w:rsidR="0050645C" w:rsidRPr="00D97B32" w:rsidSect="00960556">
      <w:pgSz w:w="11906" w:h="16838"/>
      <w:pgMar w:top="426" w:right="566"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35B1"/>
    <w:multiLevelType w:val="hybridMultilevel"/>
    <w:tmpl w:val="3AAC53EC"/>
    <w:lvl w:ilvl="0" w:tplc="E304D6B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FB3C94"/>
    <w:multiLevelType w:val="multilevel"/>
    <w:tmpl w:val="42F66E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0D752A"/>
    <w:multiLevelType w:val="multilevel"/>
    <w:tmpl w:val="533E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EB033E"/>
    <w:multiLevelType w:val="hybridMultilevel"/>
    <w:tmpl w:val="8C4A89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FEF79D7"/>
    <w:multiLevelType w:val="hybridMultilevel"/>
    <w:tmpl w:val="9C7A7D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523065A"/>
    <w:multiLevelType w:val="multilevel"/>
    <w:tmpl w:val="BD40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D51E3F"/>
    <w:multiLevelType w:val="multilevel"/>
    <w:tmpl w:val="3AB836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9F3B2D"/>
    <w:multiLevelType w:val="hybridMultilevel"/>
    <w:tmpl w:val="E1344A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7207D79"/>
    <w:multiLevelType w:val="hybridMultilevel"/>
    <w:tmpl w:val="188CF4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1"/>
  </w:num>
  <w:num w:numId="6">
    <w:abstractNumId w:val="2"/>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0E52"/>
    <w:rsid w:val="00034384"/>
    <w:rsid w:val="00064348"/>
    <w:rsid w:val="000700EB"/>
    <w:rsid w:val="00072674"/>
    <w:rsid w:val="000B5EBE"/>
    <w:rsid w:val="000C10E2"/>
    <w:rsid w:val="000C3BB8"/>
    <w:rsid w:val="000E3FE5"/>
    <w:rsid w:val="001070EB"/>
    <w:rsid w:val="001C1825"/>
    <w:rsid w:val="00211C88"/>
    <w:rsid w:val="00226F63"/>
    <w:rsid w:val="00293D2A"/>
    <w:rsid w:val="002A1197"/>
    <w:rsid w:val="002B0691"/>
    <w:rsid w:val="002C48CB"/>
    <w:rsid w:val="002D0336"/>
    <w:rsid w:val="002E5936"/>
    <w:rsid w:val="003101F2"/>
    <w:rsid w:val="003107EB"/>
    <w:rsid w:val="00373BA3"/>
    <w:rsid w:val="003A2F74"/>
    <w:rsid w:val="00411879"/>
    <w:rsid w:val="004374C1"/>
    <w:rsid w:val="00452F85"/>
    <w:rsid w:val="00484526"/>
    <w:rsid w:val="00496DEB"/>
    <w:rsid w:val="004F20C4"/>
    <w:rsid w:val="0050645C"/>
    <w:rsid w:val="005474FB"/>
    <w:rsid w:val="00621E64"/>
    <w:rsid w:val="00636502"/>
    <w:rsid w:val="006920EA"/>
    <w:rsid w:val="006F6449"/>
    <w:rsid w:val="00732C8D"/>
    <w:rsid w:val="00790E52"/>
    <w:rsid w:val="00797F00"/>
    <w:rsid w:val="007E2EDE"/>
    <w:rsid w:val="00802496"/>
    <w:rsid w:val="00847D81"/>
    <w:rsid w:val="008C36F8"/>
    <w:rsid w:val="008F3C16"/>
    <w:rsid w:val="00903D87"/>
    <w:rsid w:val="00914D15"/>
    <w:rsid w:val="00915641"/>
    <w:rsid w:val="009323F2"/>
    <w:rsid w:val="00941F3F"/>
    <w:rsid w:val="00942724"/>
    <w:rsid w:val="00960556"/>
    <w:rsid w:val="00976BE9"/>
    <w:rsid w:val="00980A6E"/>
    <w:rsid w:val="009D0B87"/>
    <w:rsid w:val="00A0021C"/>
    <w:rsid w:val="00A1525E"/>
    <w:rsid w:val="00A230C0"/>
    <w:rsid w:val="00AB6218"/>
    <w:rsid w:val="00B101C9"/>
    <w:rsid w:val="00B61612"/>
    <w:rsid w:val="00B73211"/>
    <w:rsid w:val="00B9585A"/>
    <w:rsid w:val="00BD7EC7"/>
    <w:rsid w:val="00BE0DBF"/>
    <w:rsid w:val="00BF77EB"/>
    <w:rsid w:val="00C23E04"/>
    <w:rsid w:val="00C63C70"/>
    <w:rsid w:val="00CD4512"/>
    <w:rsid w:val="00CF34C2"/>
    <w:rsid w:val="00D01B8A"/>
    <w:rsid w:val="00D3468C"/>
    <w:rsid w:val="00D616E7"/>
    <w:rsid w:val="00D663C1"/>
    <w:rsid w:val="00D80CFB"/>
    <w:rsid w:val="00D90CAC"/>
    <w:rsid w:val="00D97B32"/>
    <w:rsid w:val="00DC2C20"/>
    <w:rsid w:val="00E007C2"/>
    <w:rsid w:val="00E43EAE"/>
    <w:rsid w:val="00EC5486"/>
    <w:rsid w:val="00F55B50"/>
    <w:rsid w:val="00F83A62"/>
    <w:rsid w:val="00F91876"/>
    <w:rsid w:val="00F93EB7"/>
    <w:rsid w:val="00F96EA7"/>
    <w:rsid w:val="00FA7D73"/>
    <w:rsid w:val="00FB2329"/>
    <w:rsid w:val="00FC181F"/>
    <w:rsid w:val="00FC758D"/>
    <w:rsid w:val="00FE21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E7"/>
    <w:pPr>
      <w:spacing w:after="200" w:line="276" w:lineRule="auto"/>
    </w:pPr>
    <w:rPr>
      <w:sz w:val="22"/>
      <w:szCs w:val="22"/>
      <w:lang w:eastAsia="en-US"/>
    </w:rPr>
  </w:style>
  <w:style w:type="paragraph" w:styleId="Titre3">
    <w:name w:val="heading 3"/>
    <w:basedOn w:val="Normal"/>
    <w:next w:val="Normal"/>
    <w:link w:val="Titre3Car"/>
    <w:qFormat/>
    <w:rsid w:val="005474FB"/>
    <w:pPr>
      <w:keepNext/>
      <w:spacing w:before="240" w:line="240" w:lineRule="auto"/>
      <w:ind w:left="284"/>
      <w:jc w:val="both"/>
      <w:outlineLvl w:val="2"/>
    </w:pPr>
    <w:rPr>
      <w:rFonts w:ascii="Arial" w:hAnsi="Arial" w:cs="Arial"/>
      <w:b/>
      <w:bCs/>
      <w:sz w:val="20"/>
      <w:szCs w:val="26"/>
      <w:lang w:eastAsia="fr-FR"/>
    </w:rPr>
  </w:style>
  <w:style w:type="paragraph" w:styleId="Titre4">
    <w:name w:val="heading 4"/>
    <w:basedOn w:val="Normal"/>
    <w:next w:val="Normal"/>
    <w:link w:val="Titre4Car"/>
    <w:uiPriority w:val="9"/>
    <w:unhideWhenUsed/>
    <w:qFormat/>
    <w:rsid w:val="007E2ED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8024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0E52"/>
    <w:pPr>
      <w:ind w:left="720"/>
      <w:contextualSpacing/>
    </w:pPr>
  </w:style>
  <w:style w:type="table" w:styleId="Grilledutableau">
    <w:name w:val="Table Grid"/>
    <w:basedOn w:val="TableauNormal"/>
    <w:uiPriority w:val="59"/>
    <w:rsid w:val="00790E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3Car">
    <w:name w:val="Titre 3 Car"/>
    <w:basedOn w:val="Policepardfaut"/>
    <w:link w:val="Titre3"/>
    <w:rsid w:val="005474FB"/>
    <w:rPr>
      <w:rFonts w:ascii="Arial" w:hAnsi="Arial" w:cs="Arial"/>
      <w:b/>
      <w:bCs/>
      <w:szCs w:val="26"/>
    </w:rPr>
  </w:style>
  <w:style w:type="paragraph" w:styleId="Textedebulles">
    <w:name w:val="Balloon Text"/>
    <w:basedOn w:val="Normal"/>
    <w:link w:val="TextedebullesCar"/>
    <w:uiPriority w:val="99"/>
    <w:semiHidden/>
    <w:unhideWhenUsed/>
    <w:rsid w:val="007E2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2EDE"/>
    <w:rPr>
      <w:rFonts w:ascii="Tahoma" w:hAnsi="Tahoma" w:cs="Tahoma"/>
      <w:sz w:val="16"/>
      <w:szCs w:val="16"/>
      <w:lang w:eastAsia="en-US"/>
    </w:rPr>
  </w:style>
  <w:style w:type="character" w:customStyle="1" w:styleId="Titre4Car">
    <w:name w:val="Titre 4 Car"/>
    <w:basedOn w:val="Policepardfaut"/>
    <w:link w:val="Titre4"/>
    <w:uiPriority w:val="9"/>
    <w:rsid w:val="007E2EDE"/>
    <w:rPr>
      <w:rFonts w:asciiTheme="majorHAnsi" w:eastAsiaTheme="majorEastAsia" w:hAnsiTheme="majorHAnsi" w:cstheme="majorBidi"/>
      <w:b/>
      <w:bCs/>
      <w:i/>
      <w:iCs/>
      <w:color w:val="4F81BD" w:themeColor="accent1"/>
      <w:sz w:val="22"/>
      <w:szCs w:val="22"/>
      <w:lang w:eastAsia="en-US"/>
    </w:rPr>
  </w:style>
  <w:style w:type="paragraph" w:styleId="NormalWeb">
    <w:name w:val="Normal (Web)"/>
    <w:basedOn w:val="Normal"/>
    <w:uiPriority w:val="99"/>
    <w:unhideWhenUsed/>
    <w:rsid w:val="007E2EDE"/>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Textecours">
    <w:name w:val="Texte_cours"/>
    <w:basedOn w:val="Normal"/>
    <w:rsid w:val="00BD7EC7"/>
    <w:pPr>
      <w:spacing w:after="80" w:line="240" w:lineRule="auto"/>
      <w:jc w:val="both"/>
    </w:pPr>
    <w:rPr>
      <w:rFonts w:ascii="Times New Roman" w:eastAsia="Times New Roman" w:hAnsi="Times New Roman"/>
      <w:lang w:eastAsia="fr-FR"/>
    </w:rPr>
  </w:style>
  <w:style w:type="character" w:customStyle="1" w:styleId="Titre5Car">
    <w:name w:val="Titre 5 Car"/>
    <w:basedOn w:val="Policepardfaut"/>
    <w:link w:val="Titre5"/>
    <w:uiPriority w:val="9"/>
    <w:semiHidden/>
    <w:rsid w:val="00802496"/>
    <w:rPr>
      <w:rFonts w:asciiTheme="majorHAnsi" w:eastAsiaTheme="majorEastAsia" w:hAnsiTheme="majorHAnsi" w:cstheme="majorBidi"/>
      <w:color w:val="243F60" w:themeColor="accent1" w:themeShade="7F"/>
      <w:sz w:val="22"/>
      <w:szCs w:val="22"/>
      <w:lang w:eastAsia="en-US"/>
    </w:rPr>
  </w:style>
  <w:style w:type="character" w:styleId="Lienhypertexte">
    <w:name w:val="Hyperlink"/>
    <w:basedOn w:val="Policepardfaut"/>
    <w:uiPriority w:val="99"/>
    <w:semiHidden/>
    <w:unhideWhenUsed/>
    <w:rsid w:val="00802496"/>
    <w:rPr>
      <w:color w:val="0000FF"/>
      <w:u w:val="single"/>
    </w:rPr>
  </w:style>
  <w:style w:type="character" w:customStyle="1" w:styleId="subtitle">
    <w:name w:val="subtitle"/>
    <w:basedOn w:val="Policepardfaut"/>
    <w:rsid w:val="00802496"/>
  </w:style>
  <w:style w:type="character" w:styleId="lev">
    <w:name w:val="Strong"/>
    <w:basedOn w:val="Policepardfaut"/>
    <w:uiPriority w:val="22"/>
    <w:qFormat/>
    <w:rsid w:val="0050645C"/>
    <w:rPr>
      <w:b/>
      <w:bCs/>
    </w:rPr>
  </w:style>
</w:styles>
</file>

<file path=word/webSettings.xml><?xml version="1.0" encoding="utf-8"?>
<w:webSettings xmlns:r="http://schemas.openxmlformats.org/officeDocument/2006/relationships" xmlns:w="http://schemas.openxmlformats.org/wordprocessingml/2006/main">
  <w:divs>
    <w:div w:id="66998758">
      <w:bodyDiv w:val="1"/>
      <w:marLeft w:val="0"/>
      <w:marRight w:val="0"/>
      <w:marTop w:val="0"/>
      <w:marBottom w:val="0"/>
      <w:divBdr>
        <w:top w:val="none" w:sz="0" w:space="0" w:color="auto"/>
        <w:left w:val="none" w:sz="0" w:space="0" w:color="auto"/>
        <w:bottom w:val="none" w:sz="0" w:space="0" w:color="auto"/>
        <w:right w:val="none" w:sz="0" w:space="0" w:color="auto"/>
      </w:divBdr>
    </w:div>
    <w:div w:id="107749377">
      <w:bodyDiv w:val="1"/>
      <w:marLeft w:val="0"/>
      <w:marRight w:val="0"/>
      <w:marTop w:val="0"/>
      <w:marBottom w:val="0"/>
      <w:divBdr>
        <w:top w:val="none" w:sz="0" w:space="0" w:color="auto"/>
        <w:left w:val="none" w:sz="0" w:space="0" w:color="auto"/>
        <w:bottom w:val="none" w:sz="0" w:space="0" w:color="auto"/>
        <w:right w:val="none" w:sz="0" w:space="0" w:color="auto"/>
      </w:divBdr>
    </w:div>
    <w:div w:id="115410754">
      <w:bodyDiv w:val="1"/>
      <w:marLeft w:val="0"/>
      <w:marRight w:val="0"/>
      <w:marTop w:val="0"/>
      <w:marBottom w:val="0"/>
      <w:divBdr>
        <w:top w:val="none" w:sz="0" w:space="0" w:color="auto"/>
        <w:left w:val="none" w:sz="0" w:space="0" w:color="auto"/>
        <w:bottom w:val="none" w:sz="0" w:space="0" w:color="auto"/>
        <w:right w:val="none" w:sz="0" w:space="0" w:color="auto"/>
      </w:divBdr>
    </w:div>
    <w:div w:id="207690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7898">
          <w:marLeft w:val="0"/>
          <w:marRight w:val="0"/>
          <w:marTop w:val="0"/>
          <w:marBottom w:val="0"/>
          <w:divBdr>
            <w:top w:val="none" w:sz="0" w:space="0" w:color="auto"/>
            <w:left w:val="none" w:sz="0" w:space="0" w:color="auto"/>
            <w:bottom w:val="none" w:sz="0" w:space="0" w:color="auto"/>
            <w:right w:val="none" w:sz="0" w:space="0" w:color="auto"/>
          </w:divBdr>
        </w:div>
      </w:divsChild>
    </w:div>
    <w:div w:id="293099426">
      <w:bodyDiv w:val="1"/>
      <w:marLeft w:val="0"/>
      <w:marRight w:val="0"/>
      <w:marTop w:val="0"/>
      <w:marBottom w:val="0"/>
      <w:divBdr>
        <w:top w:val="none" w:sz="0" w:space="0" w:color="auto"/>
        <w:left w:val="none" w:sz="0" w:space="0" w:color="auto"/>
        <w:bottom w:val="none" w:sz="0" w:space="0" w:color="auto"/>
        <w:right w:val="none" w:sz="0" w:space="0" w:color="auto"/>
      </w:divBdr>
      <w:divsChild>
        <w:div w:id="543247990">
          <w:marLeft w:val="0"/>
          <w:marRight w:val="0"/>
          <w:marTop w:val="0"/>
          <w:marBottom w:val="0"/>
          <w:divBdr>
            <w:top w:val="none" w:sz="0" w:space="0" w:color="auto"/>
            <w:left w:val="none" w:sz="0" w:space="0" w:color="auto"/>
            <w:bottom w:val="none" w:sz="0" w:space="0" w:color="auto"/>
            <w:right w:val="none" w:sz="0" w:space="0" w:color="auto"/>
          </w:divBdr>
        </w:div>
      </w:divsChild>
    </w:div>
    <w:div w:id="326061484">
      <w:bodyDiv w:val="1"/>
      <w:marLeft w:val="0"/>
      <w:marRight w:val="0"/>
      <w:marTop w:val="0"/>
      <w:marBottom w:val="0"/>
      <w:divBdr>
        <w:top w:val="none" w:sz="0" w:space="0" w:color="auto"/>
        <w:left w:val="none" w:sz="0" w:space="0" w:color="auto"/>
        <w:bottom w:val="none" w:sz="0" w:space="0" w:color="auto"/>
        <w:right w:val="none" w:sz="0" w:space="0" w:color="auto"/>
      </w:divBdr>
    </w:div>
    <w:div w:id="338192548">
      <w:bodyDiv w:val="1"/>
      <w:marLeft w:val="0"/>
      <w:marRight w:val="0"/>
      <w:marTop w:val="0"/>
      <w:marBottom w:val="0"/>
      <w:divBdr>
        <w:top w:val="none" w:sz="0" w:space="0" w:color="auto"/>
        <w:left w:val="none" w:sz="0" w:space="0" w:color="auto"/>
        <w:bottom w:val="none" w:sz="0" w:space="0" w:color="auto"/>
        <w:right w:val="none" w:sz="0" w:space="0" w:color="auto"/>
      </w:divBdr>
      <w:divsChild>
        <w:div w:id="1927230792">
          <w:marLeft w:val="0"/>
          <w:marRight w:val="0"/>
          <w:marTop w:val="0"/>
          <w:marBottom w:val="0"/>
          <w:divBdr>
            <w:top w:val="none" w:sz="0" w:space="0" w:color="auto"/>
            <w:left w:val="none" w:sz="0" w:space="0" w:color="auto"/>
            <w:bottom w:val="none" w:sz="0" w:space="0" w:color="auto"/>
            <w:right w:val="none" w:sz="0" w:space="0" w:color="auto"/>
          </w:divBdr>
        </w:div>
      </w:divsChild>
    </w:div>
    <w:div w:id="346367976">
      <w:bodyDiv w:val="1"/>
      <w:marLeft w:val="0"/>
      <w:marRight w:val="0"/>
      <w:marTop w:val="0"/>
      <w:marBottom w:val="0"/>
      <w:divBdr>
        <w:top w:val="none" w:sz="0" w:space="0" w:color="auto"/>
        <w:left w:val="none" w:sz="0" w:space="0" w:color="auto"/>
        <w:bottom w:val="none" w:sz="0" w:space="0" w:color="auto"/>
        <w:right w:val="none" w:sz="0" w:space="0" w:color="auto"/>
      </w:divBdr>
    </w:div>
    <w:div w:id="349063444">
      <w:bodyDiv w:val="1"/>
      <w:marLeft w:val="0"/>
      <w:marRight w:val="0"/>
      <w:marTop w:val="0"/>
      <w:marBottom w:val="0"/>
      <w:divBdr>
        <w:top w:val="none" w:sz="0" w:space="0" w:color="auto"/>
        <w:left w:val="none" w:sz="0" w:space="0" w:color="auto"/>
        <w:bottom w:val="none" w:sz="0" w:space="0" w:color="auto"/>
        <w:right w:val="none" w:sz="0" w:space="0" w:color="auto"/>
      </w:divBdr>
      <w:divsChild>
        <w:div w:id="2064714086">
          <w:marLeft w:val="0"/>
          <w:marRight w:val="0"/>
          <w:marTop w:val="0"/>
          <w:marBottom w:val="0"/>
          <w:divBdr>
            <w:top w:val="none" w:sz="0" w:space="0" w:color="auto"/>
            <w:left w:val="none" w:sz="0" w:space="0" w:color="auto"/>
            <w:bottom w:val="none" w:sz="0" w:space="0" w:color="auto"/>
            <w:right w:val="none" w:sz="0" w:space="0" w:color="auto"/>
          </w:divBdr>
        </w:div>
      </w:divsChild>
    </w:div>
    <w:div w:id="362900052">
      <w:bodyDiv w:val="1"/>
      <w:marLeft w:val="0"/>
      <w:marRight w:val="0"/>
      <w:marTop w:val="0"/>
      <w:marBottom w:val="0"/>
      <w:divBdr>
        <w:top w:val="none" w:sz="0" w:space="0" w:color="auto"/>
        <w:left w:val="none" w:sz="0" w:space="0" w:color="auto"/>
        <w:bottom w:val="none" w:sz="0" w:space="0" w:color="auto"/>
        <w:right w:val="none" w:sz="0" w:space="0" w:color="auto"/>
      </w:divBdr>
    </w:div>
    <w:div w:id="407730627">
      <w:bodyDiv w:val="1"/>
      <w:marLeft w:val="0"/>
      <w:marRight w:val="0"/>
      <w:marTop w:val="0"/>
      <w:marBottom w:val="0"/>
      <w:divBdr>
        <w:top w:val="none" w:sz="0" w:space="0" w:color="auto"/>
        <w:left w:val="none" w:sz="0" w:space="0" w:color="auto"/>
        <w:bottom w:val="none" w:sz="0" w:space="0" w:color="auto"/>
        <w:right w:val="none" w:sz="0" w:space="0" w:color="auto"/>
      </w:divBdr>
    </w:div>
    <w:div w:id="513572264">
      <w:bodyDiv w:val="1"/>
      <w:marLeft w:val="0"/>
      <w:marRight w:val="0"/>
      <w:marTop w:val="0"/>
      <w:marBottom w:val="0"/>
      <w:divBdr>
        <w:top w:val="none" w:sz="0" w:space="0" w:color="auto"/>
        <w:left w:val="none" w:sz="0" w:space="0" w:color="auto"/>
        <w:bottom w:val="none" w:sz="0" w:space="0" w:color="auto"/>
        <w:right w:val="none" w:sz="0" w:space="0" w:color="auto"/>
      </w:divBdr>
    </w:div>
    <w:div w:id="517743114">
      <w:bodyDiv w:val="1"/>
      <w:marLeft w:val="0"/>
      <w:marRight w:val="0"/>
      <w:marTop w:val="0"/>
      <w:marBottom w:val="0"/>
      <w:divBdr>
        <w:top w:val="none" w:sz="0" w:space="0" w:color="auto"/>
        <w:left w:val="none" w:sz="0" w:space="0" w:color="auto"/>
        <w:bottom w:val="none" w:sz="0" w:space="0" w:color="auto"/>
        <w:right w:val="none" w:sz="0" w:space="0" w:color="auto"/>
      </w:divBdr>
    </w:div>
    <w:div w:id="557328282">
      <w:bodyDiv w:val="1"/>
      <w:marLeft w:val="0"/>
      <w:marRight w:val="0"/>
      <w:marTop w:val="0"/>
      <w:marBottom w:val="0"/>
      <w:divBdr>
        <w:top w:val="none" w:sz="0" w:space="0" w:color="auto"/>
        <w:left w:val="none" w:sz="0" w:space="0" w:color="auto"/>
        <w:bottom w:val="none" w:sz="0" w:space="0" w:color="auto"/>
        <w:right w:val="none" w:sz="0" w:space="0" w:color="auto"/>
      </w:divBdr>
    </w:div>
    <w:div w:id="565072914">
      <w:bodyDiv w:val="1"/>
      <w:marLeft w:val="0"/>
      <w:marRight w:val="0"/>
      <w:marTop w:val="0"/>
      <w:marBottom w:val="0"/>
      <w:divBdr>
        <w:top w:val="none" w:sz="0" w:space="0" w:color="auto"/>
        <w:left w:val="none" w:sz="0" w:space="0" w:color="auto"/>
        <w:bottom w:val="none" w:sz="0" w:space="0" w:color="auto"/>
        <w:right w:val="none" w:sz="0" w:space="0" w:color="auto"/>
      </w:divBdr>
    </w:div>
    <w:div w:id="671180067">
      <w:bodyDiv w:val="1"/>
      <w:marLeft w:val="0"/>
      <w:marRight w:val="0"/>
      <w:marTop w:val="0"/>
      <w:marBottom w:val="0"/>
      <w:divBdr>
        <w:top w:val="none" w:sz="0" w:space="0" w:color="auto"/>
        <w:left w:val="none" w:sz="0" w:space="0" w:color="auto"/>
        <w:bottom w:val="none" w:sz="0" w:space="0" w:color="auto"/>
        <w:right w:val="none" w:sz="0" w:space="0" w:color="auto"/>
      </w:divBdr>
    </w:div>
    <w:div w:id="703796886">
      <w:bodyDiv w:val="1"/>
      <w:marLeft w:val="0"/>
      <w:marRight w:val="0"/>
      <w:marTop w:val="0"/>
      <w:marBottom w:val="0"/>
      <w:divBdr>
        <w:top w:val="none" w:sz="0" w:space="0" w:color="auto"/>
        <w:left w:val="none" w:sz="0" w:space="0" w:color="auto"/>
        <w:bottom w:val="none" w:sz="0" w:space="0" w:color="auto"/>
        <w:right w:val="none" w:sz="0" w:space="0" w:color="auto"/>
      </w:divBdr>
    </w:div>
    <w:div w:id="745107039">
      <w:bodyDiv w:val="1"/>
      <w:marLeft w:val="0"/>
      <w:marRight w:val="0"/>
      <w:marTop w:val="0"/>
      <w:marBottom w:val="0"/>
      <w:divBdr>
        <w:top w:val="none" w:sz="0" w:space="0" w:color="auto"/>
        <w:left w:val="none" w:sz="0" w:space="0" w:color="auto"/>
        <w:bottom w:val="none" w:sz="0" w:space="0" w:color="auto"/>
        <w:right w:val="none" w:sz="0" w:space="0" w:color="auto"/>
      </w:divBdr>
      <w:divsChild>
        <w:div w:id="531038359">
          <w:marLeft w:val="0"/>
          <w:marRight w:val="0"/>
          <w:marTop w:val="0"/>
          <w:marBottom w:val="0"/>
          <w:divBdr>
            <w:top w:val="none" w:sz="0" w:space="0" w:color="auto"/>
            <w:left w:val="none" w:sz="0" w:space="0" w:color="auto"/>
            <w:bottom w:val="none" w:sz="0" w:space="0" w:color="auto"/>
            <w:right w:val="none" w:sz="0" w:space="0" w:color="auto"/>
          </w:divBdr>
        </w:div>
      </w:divsChild>
    </w:div>
    <w:div w:id="787551756">
      <w:bodyDiv w:val="1"/>
      <w:marLeft w:val="0"/>
      <w:marRight w:val="0"/>
      <w:marTop w:val="0"/>
      <w:marBottom w:val="0"/>
      <w:divBdr>
        <w:top w:val="none" w:sz="0" w:space="0" w:color="auto"/>
        <w:left w:val="none" w:sz="0" w:space="0" w:color="auto"/>
        <w:bottom w:val="none" w:sz="0" w:space="0" w:color="auto"/>
        <w:right w:val="none" w:sz="0" w:space="0" w:color="auto"/>
      </w:divBdr>
      <w:divsChild>
        <w:div w:id="1442645701">
          <w:marLeft w:val="0"/>
          <w:marRight w:val="0"/>
          <w:marTop w:val="0"/>
          <w:marBottom w:val="0"/>
          <w:divBdr>
            <w:top w:val="none" w:sz="0" w:space="0" w:color="auto"/>
            <w:left w:val="none" w:sz="0" w:space="0" w:color="auto"/>
            <w:bottom w:val="none" w:sz="0" w:space="0" w:color="auto"/>
            <w:right w:val="none" w:sz="0" w:space="0" w:color="auto"/>
          </w:divBdr>
        </w:div>
      </w:divsChild>
    </w:div>
    <w:div w:id="809370227">
      <w:bodyDiv w:val="1"/>
      <w:marLeft w:val="0"/>
      <w:marRight w:val="0"/>
      <w:marTop w:val="0"/>
      <w:marBottom w:val="0"/>
      <w:divBdr>
        <w:top w:val="none" w:sz="0" w:space="0" w:color="auto"/>
        <w:left w:val="none" w:sz="0" w:space="0" w:color="auto"/>
        <w:bottom w:val="none" w:sz="0" w:space="0" w:color="auto"/>
        <w:right w:val="none" w:sz="0" w:space="0" w:color="auto"/>
      </w:divBdr>
    </w:div>
    <w:div w:id="811168775">
      <w:bodyDiv w:val="1"/>
      <w:marLeft w:val="0"/>
      <w:marRight w:val="0"/>
      <w:marTop w:val="0"/>
      <w:marBottom w:val="0"/>
      <w:divBdr>
        <w:top w:val="none" w:sz="0" w:space="0" w:color="auto"/>
        <w:left w:val="none" w:sz="0" w:space="0" w:color="auto"/>
        <w:bottom w:val="none" w:sz="0" w:space="0" w:color="auto"/>
        <w:right w:val="none" w:sz="0" w:space="0" w:color="auto"/>
      </w:divBdr>
    </w:div>
    <w:div w:id="820007057">
      <w:bodyDiv w:val="1"/>
      <w:marLeft w:val="0"/>
      <w:marRight w:val="0"/>
      <w:marTop w:val="0"/>
      <w:marBottom w:val="0"/>
      <w:divBdr>
        <w:top w:val="none" w:sz="0" w:space="0" w:color="auto"/>
        <w:left w:val="none" w:sz="0" w:space="0" w:color="auto"/>
        <w:bottom w:val="none" w:sz="0" w:space="0" w:color="auto"/>
        <w:right w:val="none" w:sz="0" w:space="0" w:color="auto"/>
      </w:divBdr>
    </w:div>
    <w:div w:id="831680770">
      <w:bodyDiv w:val="1"/>
      <w:marLeft w:val="0"/>
      <w:marRight w:val="0"/>
      <w:marTop w:val="0"/>
      <w:marBottom w:val="0"/>
      <w:divBdr>
        <w:top w:val="none" w:sz="0" w:space="0" w:color="auto"/>
        <w:left w:val="none" w:sz="0" w:space="0" w:color="auto"/>
        <w:bottom w:val="none" w:sz="0" w:space="0" w:color="auto"/>
        <w:right w:val="none" w:sz="0" w:space="0" w:color="auto"/>
      </w:divBdr>
      <w:divsChild>
        <w:div w:id="515923676">
          <w:marLeft w:val="0"/>
          <w:marRight w:val="0"/>
          <w:marTop w:val="0"/>
          <w:marBottom w:val="0"/>
          <w:divBdr>
            <w:top w:val="none" w:sz="0" w:space="0" w:color="auto"/>
            <w:left w:val="none" w:sz="0" w:space="0" w:color="auto"/>
            <w:bottom w:val="none" w:sz="0" w:space="0" w:color="auto"/>
            <w:right w:val="none" w:sz="0" w:space="0" w:color="auto"/>
          </w:divBdr>
        </w:div>
      </w:divsChild>
    </w:div>
    <w:div w:id="843858222">
      <w:bodyDiv w:val="1"/>
      <w:marLeft w:val="0"/>
      <w:marRight w:val="0"/>
      <w:marTop w:val="0"/>
      <w:marBottom w:val="0"/>
      <w:divBdr>
        <w:top w:val="none" w:sz="0" w:space="0" w:color="auto"/>
        <w:left w:val="none" w:sz="0" w:space="0" w:color="auto"/>
        <w:bottom w:val="none" w:sz="0" w:space="0" w:color="auto"/>
        <w:right w:val="none" w:sz="0" w:space="0" w:color="auto"/>
      </w:divBdr>
      <w:divsChild>
        <w:div w:id="1836993199">
          <w:marLeft w:val="0"/>
          <w:marRight w:val="0"/>
          <w:marTop w:val="0"/>
          <w:marBottom w:val="0"/>
          <w:divBdr>
            <w:top w:val="none" w:sz="0" w:space="0" w:color="auto"/>
            <w:left w:val="none" w:sz="0" w:space="0" w:color="auto"/>
            <w:bottom w:val="none" w:sz="0" w:space="0" w:color="auto"/>
            <w:right w:val="none" w:sz="0" w:space="0" w:color="auto"/>
          </w:divBdr>
        </w:div>
      </w:divsChild>
    </w:div>
    <w:div w:id="932863656">
      <w:bodyDiv w:val="1"/>
      <w:marLeft w:val="0"/>
      <w:marRight w:val="0"/>
      <w:marTop w:val="0"/>
      <w:marBottom w:val="0"/>
      <w:divBdr>
        <w:top w:val="none" w:sz="0" w:space="0" w:color="auto"/>
        <w:left w:val="none" w:sz="0" w:space="0" w:color="auto"/>
        <w:bottom w:val="none" w:sz="0" w:space="0" w:color="auto"/>
        <w:right w:val="none" w:sz="0" w:space="0" w:color="auto"/>
      </w:divBdr>
    </w:div>
    <w:div w:id="933783785">
      <w:bodyDiv w:val="1"/>
      <w:marLeft w:val="0"/>
      <w:marRight w:val="0"/>
      <w:marTop w:val="0"/>
      <w:marBottom w:val="0"/>
      <w:divBdr>
        <w:top w:val="none" w:sz="0" w:space="0" w:color="auto"/>
        <w:left w:val="none" w:sz="0" w:space="0" w:color="auto"/>
        <w:bottom w:val="none" w:sz="0" w:space="0" w:color="auto"/>
        <w:right w:val="none" w:sz="0" w:space="0" w:color="auto"/>
      </w:divBdr>
    </w:div>
    <w:div w:id="944113308">
      <w:bodyDiv w:val="1"/>
      <w:marLeft w:val="0"/>
      <w:marRight w:val="0"/>
      <w:marTop w:val="0"/>
      <w:marBottom w:val="0"/>
      <w:divBdr>
        <w:top w:val="none" w:sz="0" w:space="0" w:color="auto"/>
        <w:left w:val="none" w:sz="0" w:space="0" w:color="auto"/>
        <w:bottom w:val="none" w:sz="0" w:space="0" w:color="auto"/>
        <w:right w:val="none" w:sz="0" w:space="0" w:color="auto"/>
      </w:divBdr>
    </w:div>
    <w:div w:id="1004748990">
      <w:bodyDiv w:val="1"/>
      <w:marLeft w:val="0"/>
      <w:marRight w:val="0"/>
      <w:marTop w:val="0"/>
      <w:marBottom w:val="0"/>
      <w:divBdr>
        <w:top w:val="none" w:sz="0" w:space="0" w:color="auto"/>
        <w:left w:val="none" w:sz="0" w:space="0" w:color="auto"/>
        <w:bottom w:val="none" w:sz="0" w:space="0" w:color="auto"/>
        <w:right w:val="none" w:sz="0" w:space="0" w:color="auto"/>
      </w:divBdr>
    </w:div>
    <w:div w:id="1033918357">
      <w:bodyDiv w:val="1"/>
      <w:marLeft w:val="0"/>
      <w:marRight w:val="0"/>
      <w:marTop w:val="0"/>
      <w:marBottom w:val="0"/>
      <w:divBdr>
        <w:top w:val="none" w:sz="0" w:space="0" w:color="auto"/>
        <w:left w:val="none" w:sz="0" w:space="0" w:color="auto"/>
        <w:bottom w:val="none" w:sz="0" w:space="0" w:color="auto"/>
        <w:right w:val="none" w:sz="0" w:space="0" w:color="auto"/>
      </w:divBdr>
    </w:div>
    <w:div w:id="1144395104">
      <w:bodyDiv w:val="1"/>
      <w:marLeft w:val="0"/>
      <w:marRight w:val="0"/>
      <w:marTop w:val="0"/>
      <w:marBottom w:val="0"/>
      <w:divBdr>
        <w:top w:val="none" w:sz="0" w:space="0" w:color="auto"/>
        <w:left w:val="none" w:sz="0" w:space="0" w:color="auto"/>
        <w:bottom w:val="none" w:sz="0" w:space="0" w:color="auto"/>
        <w:right w:val="none" w:sz="0" w:space="0" w:color="auto"/>
      </w:divBdr>
    </w:div>
    <w:div w:id="1205946072">
      <w:bodyDiv w:val="1"/>
      <w:marLeft w:val="0"/>
      <w:marRight w:val="0"/>
      <w:marTop w:val="0"/>
      <w:marBottom w:val="0"/>
      <w:divBdr>
        <w:top w:val="none" w:sz="0" w:space="0" w:color="auto"/>
        <w:left w:val="none" w:sz="0" w:space="0" w:color="auto"/>
        <w:bottom w:val="none" w:sz="0" w:space="0" w:color="auto"/>
        <w:right w:val="none" w:sz="0" w:space="0" w:color="auto"/>
      </w:divBdr>
    </w:div>
    <w:div w:id="1210722993">
      <w:bodyDiv w:val="1"/>
      <w:marLeft w:val="0"/>
      <w:marRight w:val="0"/>
      <w:marTop w:val="0"/>
      <w:marBottom w:val="0"/>
      <w:divBdr>
        <w:top w:val="none" w:sz="0" w:space="0" w:color="auto"/>
        <w:left w:val="none" w:sz="0" w:space="0" w:color="auto"/>
        <w:bottom w:val="none" w:sz="0" w:space="0" w:color="auto"/>
        <w:right w:val="none" w:sz="0" w:space="0" w:color="auto"/>
      </w:divBdr>
    </w:div>
    <w:div w:id="1251744193">
      <w:bodyDiv w:val="1"/>
      <w:marLeft w:val="0"/>
      <w:marRight w:val="0"/>
      <w:marTop w:val="0"/>
      <w:marBottom w:val="0"/>
      <w:divBdr>
        <w:top w:val="none" w:sz="0" w:space="0" w:color="auto"/>
        <w:left w:val="none" w:sz="0" w:space="0" w:color="auto"/>
        <w:bottom w:val="none" w:sz="0" w:space="0" w:color="auto"/>
        <w:right w:val="none" w:sz="0" w:space="0" w:color="auto"/>
      </w:divBdr>
    </w:div>
    <w:div w:id="1337342197">
      <w:bodyDiv w:val="1"/>
      <w:marLeft w:val="0"/>
      <w:marRight w:val="0"/>
      <w:marTop w:val="0"/>
      <w:marBottom w:val="0"/>
      <w:divBdr>
        <w:top w:val="none" w:sz="0" w:space="0" w:color="auto"/>
        <w:left w:val="none" w:sz="0" w:space="0" w:color="auto"/>
        <w:bottom w:val="none" w:sz="0" w:space="0" w:color="auto"/>
        <w:right w:val="none" w:sz="0" w:space="0" w:color="auto"/>
      </w:divBdr>
    </w:div>
    <w:div w:id="1348486622">
      <w:bodyDiv w:val="1"/>
      <w:marLeft w:val="0"/>
      <w:marRight w:val="0"/>
      <w:marTop w:val="0"/>
      <w:marBottom w:val="0"/>
      <w:divBdr>
        <w:top w:val="none" w:sz="0" w:space="0" w:color="auto"/>
        <w:left w:val="none" w:sz="0" w:space="0" w:color="auto"/>
        <w:bottom w:val="none" w:sz="0" w:space="0" w:color="auto"/>
        <w:right w:val="none" w:sz="0" w:space="0" w:color="auto"/>
      </w:divBdr>
      <w:divsChild>
        <w:div w:id="539441101">
          <w:marLeft w:val="0"/>
          <w:marRight w:val="0"/>
          <w:marTop w:val="0"/>
          <w:marBottom w:val="0"/>
          <w:divBdr>
            <w:top w:val="none" w:sz="0" w:space="0" w:color="auto"/>
            <w:left w:val="none" w:sz="0" w:space="0" w:color="auto"/>
            <w:bottom w:val="none" w:sz="0" w:space="0" w:color="auto"/>
            <w:right w:val="none" w:sz="0" w:space="0" w:color="auto"/>
          </w:divBdr>
        </w:div>
      </w:divsChild>
    </w:div>
    <w:div w:id="1403022318">
      <w:bodyDiv w:val="1"/>
      <w:marLeft w:val="0"/>
      <w:marRight w:val="0"/>
      <w:marTop w:val="0"/>
      <w:marBottom w:val="0"/>
      <w:divBdr>
        <w:top w:val="none" w:sz="0" w:space="0" w:color="auto"/>
        <w:left w:val="none" w:sz="0" w:space="0" w:color="auto"/>
        <w:bottom w:val="none" w:sz="0" w:space="0" w:color="auto"/>
        <w:right w:val="none" w:sz="0" w:space="0" w:color="auto"/>
      </w:divBdr>
      <w:divsChild>
        <w:div w:id="310520463">
          <w:marLeft w:val="0"/>
          <w:marRight w:val="0"/>
          <w:marTop w:val="0"/>
          <w:marBottom w:val="0"/>
          <w:divBdr>
            <w:top w:val="none" w:sz="0" w:space="0" w:color="auto"/>
            <w:left w:val="none" w:sz="0" w:space="0" w:color="auto"/>
            <w:bottom w:val="none" w:sz="0" w:space="0" w:color="auto"/>
            <w:right w:val="none" w:sz="0" w:space="0" w:color="auto"/>
          </w:divBdr>
        </w:div>
      </w:divsChild>
    </w:div>
    <w:div w:id="1409963373">
      <w:bodyDiv w:val="1"/>
      <w:marLeft w:val="0"/>
      <w:marRight w:val="0"/>
      <w:marTop w:val="0"/>
      <w:marBottom w:val="0"/>
      <w:divBdr>
        <w:top w:val="none" w:sz="0" w:space="0" w:color="auto"/>
        <w:left w:val="none" w:sz="0" w:space="0" w:color="auto"/>
        <w:bottom w:val="none" w:sz="0" w:space="0" w:color="auto"/>
        <w:right w:val="none" w:sz="0" w:space="0" w:color="auto"/>
      </w:divBdr>
    </w:div>
    <w:div w:id="1426537721">
      <w:bodyDiv w:val="1"/>
      <w:marLeft w:val="0"/>
      <w:marRight w:val="0"/>
      <w:marTop w:val="0"/>
      <w:marBottom w:val="0"/>
      <w:divBdr>
        <w:top w:val="none" w:sz="0" w:space="0" w:color="auto"/>
        <w:left w:val="none" w:sz="0" w:space="0" w:color="auto"/>
        <w:bottom w:val="none" w:sz="0" w:space="0" w:color="auto"/>
        <w:right w:val="none" w:sz="0" w:space="0" w:color="auto"/>
      </w:divBdr>
    </w:div>
    <w:div w:id="1503814012">
      <w:bodyDiv w:val="1"/>
      <w:marLeft w:val="0"/>
      <w:marRight w:val="0"/>
      <w:marTop w:val="0"/>
      <w:marBottom w:val="0"/>
      <w:divBdr>
        <w:top w:val="none" w:sz="0" w:space="0" w:color="auto"/>
        <w:left w:val="none" w:sz="0" w:space="0" w:color="auto"/>
        <w:bottom w:val="none" w:sz="0" w:space="0" w:color="auto"/>
        <w:right w:val="none" w:sz="0" w:space="0" w:color="auto"/>
      </w:divBdr>
      <w:divsChild>
        <w:div w:id="1661420174">
          <w:marLeft w:val="0"/>
          <w:marRight w:val="0"/>
          <w:marTop w:val="0"/>
          <w:marBottom w:val="0"/>
          <w:divBdr>
            <w:top w:val="none" w:sz="0" w:space="0" w:color="auto"/>
            <w:left w:val="none" w:sz="0" w:space="0" w:color="auto"/>
            <w:bottom w:val="none" w:sz="0" w:space="0" w:color="auto"/>
            <w:right w:val="none" w:sz="0" w:space="0" w:color="auto"/>
          </w:divBdr>
        </w:div>
      </w:divsChild>
    </w:div>
    <w:div w:id="1510170071">
      <w:bodyDiv w:val="1"/>
      <w:marLeft w:val="0"/>
      <w:marRight w:val="0"/>
      <w:marTop w:val="0"/>
      <w:marBottom w:val="0"/>
      <w:divBdr>
        <w:top w:val="none" w:sz="0" w:space="0" w:color="auto"/>
        <w:left w:val="none" w:sz="0" w:space="0" w:color="auto"/>
        <w:bottom w:val="none" w:sz="0" w:space="0" w:color="auto"/>
        <w:right w:val="none" w:sz="0" w:space="0" w:color="auto"/>
      </w:divBdr>
    </w:div>
    <w:div w:id="1599019074">
      <w:bodyDiv w:val="1"/>
      <w:marLeft w:val="0"/>
      <w:marRight w:val="0"/>
      <w:marTop w:val="0"/>
      <w:marBottom w:val="0"/>
      <w:divBdr>
        <w:top w:val="none" w:sz="0" w:space="0" w:color="auto"/>
        <w:left w:val="none" w:sz="0" w:space="0" w:color="auto"/>
        <w:bottom w:val="none" w:sz="0" w:space="0" w:color="auto"/>
        <w:right w:val="none" w:sz="0" w:space="0" w:color="auto"/>
      </w:divBdr>
    </w:div>
    <w:div w:id="1617834996">
      <w:bodyDiv w:val="1"/>
      <w:marLeft w:val="0"/>
      <w:marRight w:val="0"/>
      <w:marTop w:val="0"/>
      <w:marBottom w:val="0"/>
      <w:divBdr>
        <w:top w:val="none" w:sz="0" w:space="0" w:color="auto"/>
        <w:left w:val="none" w:sz="0" w:space="0" w:color="auto"/>
        <w:bottom w:val="none" w:sz="0" w:space="0" w:color="auto"/>
        <w:right w:val="none" w:sz="0" w:space="0" w:color="auto"/>
      </w:divBdr>
      <w:divsChild>
        <w:div w:id="2008552252">
          <w:marLeft w:val="0"/>
          <w:marRight w:val="0"/>
          <w:marTop w:val="0"/>
          <w:marBottom w:val="0"/>
          <w:divBdr>
            <w:top w:val="none" w:sz="0" w:space="0" w:color="auto"/>
            <w:left w:val="none" w:sz="0" w:space="0" w:color="auto"/>
            <w:bottom w:val="none" w:sz="0" w:space="0" w:color="auto"/>
            <w:right w:val="none" w:sz="0" w:space="0" w:color="auto"/>
          </w:divBdr>
        </w:div>
      </w:divsChild>
    </w:div>
    <w:div w:id="1664048898">
      <w:bodyDiv w:val="1"/>
      <w:marLeft w:val="0"/>
      <w:marRight w:val="0"/>
      <w:marTop w:val="0"/>
      <w:marBottom w:val="0"/>
      <w:divBdr>
        <w:top w:val="none" w:sz="0" w:space="0" w:color="auto"/>
        <w:left w:val="none" w:sz="0" w:space="0" w:color="auto"/>
        <w:bottom w:val="none" w:sz="0" w:space="0" w:color="auto"/>
        <w:right w:val="none" w:sz="0" w:space="0" w:color="auto"/>
      </w:divBdr>
    </w:div>
    <w:div w:id="1835366445">
      <w:bodyDiv w:val="1"/>
      <w:marLeft w:val="0"/>
      <w:marRight w:val="0"/>
      <w:marTop w:val="0"/>
      <w:marBottom w:val="0"/>
      <w:divBdr>
        <w:top w:val="none" w:sz="0" w:space="0" w:color="auto"/>
        <w:left w:val="none" w:sz="0" w:space="0" w:color="auto"/>
        <w:bottom w:val="none" w:sz="0" w:space="0" w:color="auto"/>
        <w:right w:val="none" w:sz="0" w:space="0" w:color="auto"/>
      </w:divBdr>
    </w:div>
    <w:div w:id="1836919377">
      <w:bodyDiv w:val="1"/>
      <w:marLeft w:val="0"/>
      <w:marRight w:val="0"/>
      <w:marTop w:val="0"/>
      <w:marBottom w:val="0"/>
      <w:divBdr>
        <w:top w:val="none" w:sz="0" w:space="0" w:color="auto"/>
        <w:left w:val="none" w:sz="0" w:space="0" w:color="auto"/>
        <w:bottom w:val="none" w:sz="0" w:space="0" w:color="auto"/>
        <w:right w:val="none" w:sz="0" w:space="0" w:color="auto"/>
      </w:divBdr>
      <w:divsChild>
        <w:div w:id="1862745362">
          <w:marLeft w:val="0"/>
          <w:marRight w:val="0"/>
          <w:marTop w:val="0"/>
          <w:marBottom w:val="0"/>
          <w:divBdr>
            <w:top w:val="none" w:sz="0" w:space="0" w:color="auto"/>
            <w:left w:val="none" w:sz="0" w:space="0" w:color="auto"/>
            <w:bottom w:val="none" w:sz="0" w:space="0" w:color="auto"/>
            <w:right w:val="none" w:sz="0" w:space="0" w:color="auto"/>
          </w:divBdr>
        </w:div>
      </w:divsChild>
    </w:div>
    <w:div w:id="1890456148">
      <w:bodyDiv w:val="1"/>
      <w:marLeft w:val="0"/>
      <w:marRight w:val="0"/>
      <w:marTop w:val="0"/>
      <w:marBottom w:val="0"/>
      <w:divBdr>
        <w:top w:val="none" w:sz="0" w:space="0" w:color="auto"/>
        <w:left w:val="none" w:sz="0" w:space="0" w:color="auto"/>
        <w:bottom w:val="none" w:sz="0" w:space="0" w:color="auto"/>
        <w:right w:val="none" w:sz="0" w:space="0" w:color="auto"/>
      </w:divBdr>
    </w:div>
    <w:div w:id="1913543832">
      <w:bodyDiv w:val="1"/>
      <w:marLeft w:val="0"/>
      <w:marRight w:val="0"/>
      <w:marTop w:val="0"/>
      <w:marBottom w:val="0"/>
      <w:divBdr>
        <w:top w:val="none" w:sz="0" w:space="0" w:color="auto"/>
        <w:left w:val="none" w:sz="0" w:space="0" w:color="auto"/>
        <w:bottom w:val="none" w:sz="0" w:space="0" w:color="auto"/>
        <w:right w:val="none" w:sz="0" w:space="0" w:color="auto"/>
      </w:divBdr>
    </w:div>
    <w:div w:id="1939211078">
      <w:bodyDiv w:val="1"/>
      <w:marLeft w:val="0"/>
      <w:marRight w:val="0"/>
      <w:marTop w:val="0"/>
      <w:marBottom w:val="0"/>
      <w:divBdr>
        <w:top w:val="none" w:sz="0" w:space="0" w:color="auto"/>
        <w:left w:val="none" w:sz="0" w:space="0" w:color="auto"/>
        <w:bottom w:val="none" w:sz="0" w:space="0" w:color="auto"/>
        <w:right w:val="none" w:sz="0" w:space="0" w:color="auto"/>
      </w:divBdr>
    </w:div>
    <w:div w:id="1968731585">
      <w:bodyDiv w:val="1"/>
      <w:marLeft w:val="0"/>
      <w:marRight w:val="0"/>
      <w:marTop w:val="0"/>
      <w:marBottom w:val="0"/>
      <w:divBdr>
        <w:top w:val="none" w:sz="0" w:space="0" w:color="auto"/>
        <w:left w:val="none" w:sz="0" w:space="0" w:color="auto"/>
        <w:bottom w:val="none" w:sz="0" w:space="0" w:color="auto"/>
        <w:right w:val="none" w:sz="0" w:space="0" w:color="auto"/>
      </w:divBdr>
    </w:div>
    <w:div w:id="2011912015">
      <w:bodyDiv w:val="1"/>
      <w:marLeft w:val="0"/>
      <w:marRight w:val="0"/>
      <w:marTop w:val="0"/>
      <w:marBottom w:val="0"/>
      <w:divBdr>
        <w:top w:val="none" w:sz="0" w:space="0" w:color="auto"/>
        <w:left w:val="none" w:sz="0" w:space="0" w:color="auto"/>
        <w:bottom w:val="none" w:sz="0" w:space="0" w:color="auto"/>
        <w:right w:val="none" w:sz="0" w:space="0" w:color="auto"/>
      </w:divBdr>
      <w:divsChild>
        <w:div w:id="1435829124">
          <w:marLeft w:val="0"/>
          <w:marRight w:val="0"/>
          <w:marTop w:val="0"/>
          <w:marBottom w:val="0"/>
          <w:divBdr>
            <w:top w:val="none" w:sz="0" w:space="0" w:color="auto"/>
            <w:left w:val="none" w:sz="0" w:space="0" w:color="auto"/>
            <w:bottom w:val="none" w:sz="0" w:space="0" w:color="auto"/>
            <w:right w:val="none" w:sz="0" w:space="0" w:color="auto"/>
          </w:divBdr>
        </w:div>
      </w:divsChild>
    </w:div>
    <w:div w:id="2117557431">
      <w:bodyDiv w:val="1"/>
      <w:marLeft w:val="0"/>
      <w:marRight w:val="0"/>
      <w:marTop w:val="0"/>
      <w:marBottom w:val="0"/>
      <w:divBdr>
        <w:top w:val="none" w:sz="0" w:space="0" w:color="auto"/>
        <w:left w:val="none" w:sz="0" w:space="0" w:color="auto"/>
        <w:bottom w:val="none" w:sz="0" w:space="0" w:color="auto"/>
        <w:right w:val="none" w:sz="0" w:space="0" w:color="auto"/>
      </w:divBdr>
    </w:div>
    <w:div w:id="214153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E4C1-ABE3-416C-93B5-A1B95F67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694</Words>
  <Characters>3820</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22222</dc:creator>
  <cp:lastModifiedBy>22222</cp:lastModifiedBy>
  <cp:revision>5</cp:revision>
  <cp:lastPrinted>2015-09-25T08:34:00Z</cp:lastPrinted>
  <dcterms:created xsi:type="dcterms:W3CDTF">2018-12-04T08:48:00Z</dcterms:created>
  <dcterms:modified xsi:type="dcterms:W3CDTF">2019-02-01T10:30:00Z</dcterms:modified>
</cp:coreProperties>
</file>