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CD" w:rsidRPr="005574CD" w:rsidRDefault="005574CD" w:rsidP="005574CD">
      <w:pPr>
        <w:pBdr>
          <w:top w:val="single" w:sz="4" w:space="1" w:color="auto"/>
          <w:left w:val="single" w:sz="4" w:space="4" w:color="auto"/>
          <w:bottom w:val="single" w:sz="4" w:space="1" w:color="auto"/>
          <w:right w:val="single" w:sz="4" w:space="4" w:color="auto"/>
        </w:pBdr>
        <w:spacing w:after="0" w:line="240" w:lineRule="auto"/>
        <w:ind w:left="0" w:right="67" w:firstLine="0"/>
        <w:jc w:val="center"/>
        <w:rPr>
          <w:rFonts w:ascii="Times New Roman" w:hAnsi="Times New Roman" w:cs="Times New Roman"/>
          <w:sz w:val="28"/>
          <w:szCs w:val="28"/>
        </w:rPr>
      </w:pPr>
      <w:r w:rsidRPr="005574CD">
        <w:rPr>
          <w:rFonts w:ascii="Times New Roman" w:hAnsi="Times New Roman" w:cs="Times New Roman"/>
          <w:b/>
          <w:sz w:val="28"/>
          <w:szCs w:val="28"/>
        </w:rPr>
        <w:t>Cas pratique : L</w:t>
      </w:r>
      <w:r>
        <w:rPr>
          <w:rFonts w:ascii="Times New Roman" w:hAnsi="Times New Roman" w:cs="Times New Roman"/>
          <w:b/>
          <w:sz w:val="28"/>
          <w:szCs w:val="28"/>
        </w:rPr>
        <w:t xml:space="preserve">a </w:t>
      </w:r>
      <w:r w:rsidR="001752D9">
        <w:rPr>
          <w:rFonts w:ascii="Times New Roman" w:hAnsi="Times New Roman" w:cs="Times New Roman"/>
          <w:b/>
          <w:sz w:val="28"/>
          <w:szCs w:val="28"/>
        </w:rPr>
        <w:t xml:space="preserve">SA </w:t>
      </w:r>
      <w:r w:rsidRPr="005574CD">
        <w:rPr>
          <w:rFonts w:ascii="Times New Roman" w:hAnsi="Times New Roman" w:cs="Times New Roman"/>
          <w:b/>
          <w:sz w:val="28"/>
          <w:szCs w:val="28"/>
        </w:rPr>
        <w:t>Sin Rejac</w:t>
      </w:r>
    </w:p>
    <w:p w:rsidR="000611EE" w:rsidRPr="005574CD" w:rsidRDefault="000611EE" w:rsidP="005574CD">
      <w:pPr>
        <w:spacing w:after="0" w:line="240" w:lineRule="auto"/>
        <w:ind w:left="0" w:firstLine="0"/>
        <w:jc w:val="left"/>
        <w:rPr>
          <w:rFonts w:ascii="Times New Roman" w:hAnsi="Times New Roman" w:cs="Times New Roman"/>
          <w:sz w:val="22"/>
        </w:rPr>
      </w:pPr>
    </w:p>
    <w:p w:rsidR="000611EE" w:rsidRPr="005574CD" w:rsidRDefault="00512684" w:rsidP="005574CD">
      <w:pPr>
        <w:spacing w:after="0" w:line="240" w:lineRule="auto"/>
        <w:ind w:left="0"/>
        <w:rPr>
          <w:rFonts w:ascii="Times New Roman" w:hAnsi="Times New Roman" w:cs="Times New Roman"/>
          <w:b/>
          <w:sz w:val="22"/>
        </w:rPr>
      </w:pPr>
      <w:r w:rsidRPr="005574CD">
        <w:rPr>
          <w:rFonts w:ascii="Times New Roman" w:hAnsi="Times New Roman" w:cs="Times New Roman"/>
          <w:b/>
          <w:sz w:val="22"/>
        </w:rPr>
        <w:t xml:space="preserve">Vous analyserez la situation de management présentée dans les annexes en effectuant les travaux suivants : </w:t>
      </w:r>
    </w:p>
    <w:p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rsidR="000611EE" w:rsidRPr="005E1D1E" w:rsidRDefault="00512684" w:rsidP="00E5293E">
      <w:pPr>
        <w:numPr>
          <w:ilvl w:val="0"/>
          <w:numId w:val="1"/>
        </w:numPr>
        <w:spacing w:after="0" w:line="240" w:lineRule="auto"/>
        <w:ind w:left="0" w:firstLine="0"/>
        <w:jc w:val="left"/>
        <w:rPr>
          <w:rFonts w:ascii="Times New Roman" w:hAnsi="Times New Roman" w:cs="Times New Roman"/>
          <w:sz w:val="22"/>
        </w:rPr>
      </w:pPr>
      <w:r w:rsidRPr="005574CD">
        <w:rPr>
          <w:rFonts w:ascii="Times New Roman" w:hAnsi="Times New Roman" w:cs="Times New Roman"/>
          <w:color w:val="2A2A2A"/>
          <w:sz w:val="22"/>
        </w:rPr>
        <w:t xml:space="preserve">Repérer des éléments du diagnostic interne de </w:t>
      </w:r>
      <w:r w:rsidR="00E5293E">
        <w:rPr>
          <w:rFonts w:ascii="Times New Roman" w:hAnsi="Times New Roman" w:cs="Times New Roman"/>
          <w:color w:val="2A2A2A"/>
          <w:sz w:val="22"/>
        </w:rPr>
        <w:t>Sin Rejac</w:t>
      </w:r>
      <w:r w:rsidRPr="005574CD">
        <w:rPr>
          <w:rFonts w:ascii="Times New Roman" w:hAnsi="Times New Roman" w:cs="Times New Roman"/>
          <w:color w:val="2A2A2A"/>
          <w:sz w:val="22"/>
        </w:rPr>
        <w:t xml:space="preserve">. </w:t>
      </w:r>
    </w:p>
    <w:p w:rsidR="005E1D1E" w:rsidRDefault="005E1D1E" w:rsidP="005E1D1E">
      <w:pPr>
        <w:spacing w:after="0" w:line="240" w:lineRule="auto"/>
        <w:ind w:left="0" w:firstLine="0"/>
        <w:jc w:val="center"/>
        <w:rPr>
          <w:rFonts w:ascii="Times New Roman" w:hAnsi="Times New Roman" w:cs="Times New Roman"/>
          <w:color w:val="4472C4" w:themeColor="accent1"/>
          <w:sz w:val="22"/>
        </w:rPr>
      </w:pPr>
      <w:r>
        <w:rPr>
          <w:rFonts w:ascii="Times New Roman" w:hAnsi="Times New Roman" w:cs="Times New Roman"/>
          <w:color w:val="4472C4" w:themeColor="accent1"/>
          <w:sz w:val="22"/>
        </w:rPr>
        <w:t>Diagnostic interne</w:t>
      </w:r>
    </w:p>
    <w:tbl>
      <w:tblPr>
        <w:tblStyle w:val="Grilledutableau"/>
        <w:tblW w:w="0" w:type="auto"/>
        <w:tblLook w:val="04A0" w:firstRow="1" w:lastRow="0" w:firstColumn="1" w:lastColumn="0" w:noHBand="0" w:noVBand="1"/>
      </w:tblPr>
      <w:tblGrid>
        <w:gridCol w:w="4817"/>
        <w:gridCol w:w="4817"/>
      </w:tblGrid>
      <w:tr w:rsidR="005E1D1E" w:rsidTr="005E1D1E">
        <w:tc>
          <w:tcPr>
            <w:tcW w:w="4817" w:type="dxa"/>
          </w:tcPr>
          <w:p w:rsidR="005E1D1E" w:rsidRPr="00FB0C8D" w:rsidRDefault="005E1D1E" w:rsidP="005E1D1E">
            <w:pPr>
              <w:spacing w:after="0" w:line="240" w:lineRule="auto"/>
              <w:ind w:left="0" w:firstLine="0"/>
              <w:jc w:val="center"/>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Forces</w:t>
            </w:r>
          </w:p>
        </w:tc>
        <w:tc>
          <w:tcPr>
            <w:tcW w:w="4817" w:type="dxa"/>
          </w:tcPr>
          <w:p w:rsidR="005E1D1E" w:rsidRPr="00FB0C8D" w:rsidRDefault="005E1D1E" w:rsidP="005E1D1E">
            <w:pPr>
              <w:spacing w:after="0" w:line="240" w:lineRule="auto"/>
              <w:ind w:left="0" w:firstLine="0"/>
              <w:jc w:val="center"/>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Faiblesses</w:t>
            </w:r>
          </w:p>
        </w:tc>
      </w:tr>
      <w:tr w:rsidR="005E1D1E" w:rsidTr="005E1D1E">
        <w:tc>
          <w:tcPr>
            <w:tcW w:w="4817" w:type="dxa"/>
          </w:tcPr>
          <w:p w:rsidR="005E1D1E" w:rsidRPr="00FB0C8D" w:rsidRDefault="005E1D1E" w:rsidP="005E1D1E">
            <w:pPr>
              <w:spacing w:after="0" w:line="240" w:lineRule="auto"/>
              <w:ind w:left="0" w:firstLine="0"/>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 xml:space="preserve">Compétences distinctives : savoir-faire ancestral et local, </w:t>
            </w: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 xml:space="preserve">Ressources matérielles : métiers à tisser de dernière génération entièrement automatisés, capacité de production importante, </w:t>
            </w: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Ressources immatérielles : références prestigieuses, partenariat avec des sous-traitants locaux héritiers d’un savoir-faire, Label made in France</w:t>
            </w:r>
          </w:p>
        </w:tc>
        <w:tc>
          <w:tcPr>
            <w:tcW w:w="4817" w:type="dxa"/>
          </w:tcPr>
          <w:p w:rsidR="005E1D1E" w:rsidRPr="00FB0C8D" w:rsidRDefault="005E1D1E" w:rsidP="005E1D1E">
            <w:pPr>
              <w:spacing w:after="0" w:line="240" w:lineRule="auto"/>
              <w:ind w:left="0" w:firstLine="0"/>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 xml:space="preserve">Ressources matérielles : dépendance vis-à-vis de </w:t>
            </w:r>
            <w:proofErr w:type="gramStart"/>
            <w:r w:rsidRPr="00FB0C8D">
              <w:rPr>
                <w:rFonts w:ascii="Times New Roman" w:hAnsi="Times New Roman" w:cs="Times New Roman"/>
                <w:color w:val="4472C4" w:themeColor="accent1"/>
                <w:szCs w:val="24"/>
              </w:rPr>
              <w:t>la</w:t>
            </w:r>
            <w:proofErr w:type="gramEnd"/>
            <w:r w:rsidRPr="00FB0C8D">
              <w:rPr>
                <w:rFonts w:ascii="Times New Roman" w:hAnsi="Times New Roman" w:cs="Times New Roman"/>
                <w:color w:val="4472C4" w:themeColor="accent1"/>
                <w:szCs w:val="24"/>
              </w:rPr>
              <w:t xml:space="preserve"> sous </w:t>
            </w:r>
            <w:proofErr w:type="spellStart"/>
            <w:r w:rsidRPr="00FB0C8D">
              <w:rPr>
                <w:rFonts w:ascii="Times New Roman" w:hAnsi="Times New Roman" w:cs="Times New Roman"/>
                <w:color w:val="4472C4" w:themeColor="accent1"/>
                <w:szCs w:val="24"/>
              </w:rPr>
              <w:t>traitance</w:t>
            </w:r>
            <w:proofErr w:type="spellEnd"/>
            <w:r w:rsidRPr="00FB0C8D">
              <w:rPr>
                <w:rFonts w:ascii="Times New Roman" w:hAnsi="Times New Roman" w:cs="Times New Roman"/>
                <w:color w:val="4472C4" w:themeColor="accent1"/>
                <w:szCs w:val="24"/>
              </w:rPr>
              <w:t xml:space="preserve"> sur les produits les plus prestigieux</w:t>
            </w: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Ressources financières : perte de clients donc de chiffre d’affaires avec la crise économique</w:t>
            </w: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Ressources humaines : licenciement de 10 salariés : perte de compétences</w:t>
            </w:r>
          </w:p>
          <w:p w:rsidR="005E1D1E" w:rsidRPr="00FB0C8D" w:rsidRDefault="005E1D1E" w:rsidP="005E1D1E">
            <w:pPr>
              <w:spacing w:after="0" w:line="240" w:lineRule="auto"/>
              <w:ind w:left="0" w:firstLine="0"/>
              <w:rPr>
                <w:rFonts w:ascii="Times New Roman" w:hAnsi="Times New Roman" w:cs="Times New Roman"/>
                <w:color w:val="4472C4" w:themeColor="accent1"/>
                <w:szCs w:val="24"/>
              </w:rPr>
            </w:pPr>
          </w:p>
          <w:p w:rsidR="005E1D1E" w:rsidRPr="00FB0C8D" w:rsidRDefault="005E1D1E" w:rsidP="00FB0C8D">
            <w:pPr>
              <w:spacing w:after="0" w:line="240" w:lineRule="auto"/>
              <w:ind w:left="0" w:firstLine="0"/>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 xml:space="preserve">Compétences distinctives : </w:t>
            </w:r>
            <w:proofErr w:type="spellStart"/>
            <w:r w:rsidRPr="00FB0C8D">
              <w:rPr>
                <w:rFonts w:ascii="Times New Roman" w:hAnsi="Times New Roman" w:cs="Times New Roman"/>
                <w:color w:val="4472C4" w:themeColor="accent1"/>
                <w:szCs w:val="24"/>
              </w:rPr>
              <w:t>savoir faire</w:t>
            </w:r>
            <w:proofErr w:type="spellEnd"/>
            <w:r w:rsidRPr="00FB0C8D">
              <w:rPr>
                <w:rFonts w:ascii="Times New Roman" w:hAnsi="Times New Roman" w:cs="Times New Roman"/>
                <w:color w:val="4472C4" w:themeColor="accent1"/>
                <w:szCs w:val="24"/>
              </w:rPr>
              <w:t xml:space="preserve"> transmis sur le tas, risque de perte de compétences</w:t>
            </w:r>
          </w:p>
        </w:tc>
      </w:tr>
    </w:tbl>
    <w:p w:rsidR="005E1D1E" w:rsidRPr="005E1D1E" w:rsidRDefault="005E1D1E" w:rsidP="005E1D1E">
      <w:pPr>
        <w:spacing w:after="0" w:line="240" w:lineRule="auto"/>
        <w:ind w:left="0" w:firstLine="0"/>
        <w:jc w:val="center"/>
        <w:rPr>
          <w:rFonts w:ascii="Times New Roman" w:hAnsi="Times New Roman" w:cs="Times New Roman"/>
          <w:color w:val="4472C4" w:themeColor="accent1"/>
          <w:sz w:val="22"/>
        </w:rPr>
      </w:pPr>
    </w:p>
    <w:p w:rsidR="000611EE" w:rsidRPr="005E1D1E" w:rsidRDefault="00512684" w:rsidP="00E5293E">
      <w:pPr>
        <w:numPr>
          <w:ilvl w:val="0"/>
          <w:numId w:val="1"/>
        </w:numPr>
        <w:spacing w:after="0" w:line="240" w:lineRule="auto"/>
        <w:ind w:left="0" w:firstLine="0"/>
        <w:jc w:val="left"/>
        <w:rPr>
          <w:rFonts w:ascii="Times New Roman" w:hAnsi="Times New Roman" w:cs="Times New Roman"/>
          <w:sz w:val="22"/>
        </w:rPr>
      </w:pPr>
      <w:r w:rsidRPr="005574CD">
        <w:rPr>
          <w:rFonts w:ascii="Times New Roman" w:hAnsi="Times New Roman" w:cs="Times New Roman"/>
          <w:color w:val="2A2A2A"/>
          <w:sz w:val="22"/>
        </w:rPr>
        <w:t xml:space="preserve">Identifier l’avantage concurrentiel de </w:t>
      </w:r>
      <w:r w:rsidR="00E5293E">
        <w:rPr>
          <w:rFonts w:ascii="Times New Roman" w:hAnsi="Times New Roman" w:cs="Times New Roman"/>
          <w:color w:val="2A2A2A"/>
          <w:sz w:val="22"/>
        </w:rPr>
        <w:t>Sin Rejac</w:t>
      </w:r>
      <w:r w:rsidRPr="005574CD">
        <w:rPr>
          <w:rFonts w:ascii="Times New Roman" w:hAnsi="Times New Roman" w:cs="Times New Roman"/>
          <w:color w:val="2A2A2A"/>
          <w:sz w:val="22"/>
        </w:rPr>
        <w:t xml:space="preserve"> sur ses concurrents. </w:t>
      </w:r>
    </w:p>
    <w:p w:rsidR="005E1D1E" w:rsidRPr="00FB0C8D" w:rsidRDefault="005E1D1E" w:rsidP="005E1D1E">
      <w:pPr>
        <w:spacing w:after="0" w:line="240" w:lineRule="auto"/>
        <w:ind w:left="0" w:firstLine="0"/>
        <w:jc w:val="left"/>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 xml:space="preserve">L’avantage concurrentiel qui permet à Sin </w:t>
      </w:r>
      <w:proofErr w:type="spellStart"/>
      <w:r w:rsidRPr="00FB0C8D">
        <w:rPr>
          <w:rFonts w:ascii="Times New Roman" w:hAnsi="Times New Roman" w:cs="Times New Roman"/>
          <w:color w:val="4472C4" w:themeColor="accent1"/>
          <w:szCs w:val="24"/>
        </w:rPr>
        <w:t>Rejac</w:t>
      </w:r>
      <w:proofErr w:type="spellEnd"/>
      <w:r w:rsidRPr="00FB0C8D">
        <w:rPr>
          <w:rFonts w:ascii="Times New Roman" w:hAnsi="Times New Roman" w:cs="Times New Roman"/>
          <w:color w:val="4472C4" w:themeColor="accent1"/>
          <w:szCs w:val="24"/>
        </w:rPr>
        <w:t xml:space="preserve"> de se distinguer durablement de ses concurrents repose : </w:t>
      </w:r>
    </w:p>
    <w:p w:rsidR="005E1D1E" w:rsidRPr="00FB0C8D" w:rsidRDefault="005E1D1E" w:rsidP="005E1D1E">
      <w:pPr>
        <w:pStyle w:val="Paragraphedeliste"/>
        <w:numPr>
          <w:ilvl w:val="0"/>
          <w:numId w:val="2"/>
        </w:numPr>
        <w:spacing w:after="0" w:line="240" w:lineRule="auto"/>
        <w:jc w:val="left"/>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Son image de marque de produits de luxe</w:t>
      </w:r>
    </w:p>
    <w:p w:rsidR="005E1D1E" w:rsidRPr="00FB0C8D" w:rsidRDefault="005E1D1E" w:rsidP="005E1D1E">
      <w:pPr>
        <w:pStyle w:val="Paragraphedeliste"/>
        <w:numPr>
          <w:ilvl w:val="0"/>
          <w:numId w:val="2"/>
        </w:numPr>
        <w:spacing w:after="0" w:line="240" w:lineRule="auto"/>
        <w:jc w:val="left"/>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Son savoir-faire et la maîtrise de plusieurs secrets de fabrication</w:t>
      </w:r>
      <w:r w:rsidR="00FB0C8D" w:rsidRPr="00FB0C8D">
        <w:rPr>
          <w:rFonts w:ascii="Times New Roman" w:hAnsi="Times New Roman" w:cs="Times New Roman"/>
          <w:color w:val="4472C4" w:themeColor="accent1"/>
          <w:szCs w:val="24"/>
        </w:rPr>
        <w:t xml:space="preserve"> de ses rubans et de ses machines</w:t>
      </w:r>
    </w:p>
    <w:p w:rsidR="005E1D1E" w:rsidRPr="00FB0C8D" w:rsidRDefault="005E1D1E" w:rsidP="005E1D1E">
      <w:pPr>
        <w:pStyle w:val="Paragraphedeliste"/>
        <w:numPr>
          <w:ilvl w:val="0"/>
          <w:numId w:val="2"/>
        </w:numPr>
        <w:spacing w:after="0" w:line="240" w:lineRule="auto"/>
        <w:jc w:val="left"/>
        <w:rPr>
          <w:rFonts w:ascii="Times New Roman" w:hAnsi="Times New Roman" w:cs="Times New Roman"/>
          <w:color w:val="4472C4" w:themeColor="accent1"/>
          <w:szCs w:val="24"/>
        </w:rPr>
      </w:pPr>
      <w:r w:rsidRPr="00FB0C8D">
        <w:rPr>
          <w:rFonts w:ascii="Times New Roman" w:hAnsi="Times New Roman" w:cs="Times New Roman"/>
          <w:color w:val="4472C4" w:themeColor="accent1"/>
          <w:szCs w:val="24"/>
        </w:rPr>
        <w:t xml:space="preserve">Sa capacité à imprimer les rubans avec une précision absolue, grâce à ses cylindres gravés </w:t>
      </w:r>
      <w:bookmarkStart w:id="0" w:name="_GoBack"/>
      <w:r w:rsidRPr="00FB0C8D">
        <w:rPr>
          <w:rFonts w:ascii="Times New Roman" w:hAnsi="Times New Roman" w:cs="Times New Roman"/>
          <w:color w:val="4472C4" w:themeColor="accent1"/>
          <w:szCs w:val="24"/>
        </w:rPr>
        <w:t>au laser.</w:t>
      </w:r>
    </w:p>
    <w:bookmarkEnd w:id="0"/>
    <w:p w:rsidR="005E1D1E" w:rsidRPr="005E1D1E" w:rsidRDefault="00512684" w:rsidP="005574CD">
      <w:pPr>
        <w:numPr>
          <w:ilvl w:val="0"/>
          <w:numId w:val="1"/>
        </w:numPr>
        <w:spacing w:after="0" w:line="240" w:lineRule="auto"/>
        <w:ind w:left="0" w:firstLine="0"/>
        <w:jc w:val="left"/>
        <w:rPr>
          <w:rFonts w:ascii="Times New Roman" w:hAnsi="Times New Roman" w:cs="Times New Roman"/>
          <w:sz w:val="22"/>
        </w:rPr>
      </w:pPr>
      <w:r w:rsidRPr="001752D9">
        <w:rPr>
          <w:rFonts w:ascii="Times New Roman" w:hAnsi="Times New Roman" w:cs="Times New Roman"/>
          <w:color w:val="2A2A2A"/>
          <w:sz w:val="22"/>
        </w:rPr>
        <w:t xml:space="preserve">Présenter les options stratégiques retenues par </w:t>
      </w:r>
      <w:r w:rsidR="00E5293E" w:rsidRPr="001752D9">
        <w:rPr>
          <w:rFonts w:ascii="Times New Roman" w:hAnsi="Times New Roman" w:cs="Times New Roman"/>
          <w:color w:val="2A2A2A"/>
          <w:sz w:val="22"/>
        </w:rPr>
        <w:t xml:space="preserve">Sin </w:t>
      </w:r>
      <w:proofErr w:type="spellStart"/>
      <w:r w:rsidR="00E5293E" w:rsidRPr="001752D9">
        <w:rPr>
          <w:rFonts w:ascii="Times New Roman" w:hAnsi="Times New Roman" w:cs="Times New Roman"/>
          <w:color w:val="2A2A2A"/>
          <w:sz w:val="22"/>
        </w:rPr>
        <w:t>Rejac</w:t>
      </w:r>
      <w:proofErr w:type="spellEnd"/>
      <w:r w:rsidR="001752D9">
        <w:rPr>
          <w:rFonts w:ascii="Times New Roman" w:hAnsi="Times New Roman" w:cs="Times New Roman"/>
          <w:color w:val="2A2A2A"/>
          <w:sz w:val="22"/>
        </w:rPr>
        <w:t>.</w:t>
      </w:r>
    </w:p>
    <w:p w:rsidR="005E1D1E" w:rsidRDefault="005E1D1E" w:rsidP="005E1D1E">
      <w:pPr>
        <w:spacing w:after="0" w:line="240" w:lineRule="auto"/>
        <w:ind w:left="0" w:firstLine="0"/>
        <w:jc w:val="left"/>
        <w:rPr>
          <w:noProof/>
          <w:color w:val="4472C4" w:themeColor="accent1"/>
        </w:rPr>
      </w:pPr>
      <w:r>
        <w:rPr>
          <w:noProof/>
          <w:color w:val="4472C4" w:themeColor="accent1"/>
        </w:rPr>
        <w:t xml:space="preserve">Les options stratégiques retenues sont : </w:t>
      </w:r>
    </w:p>
    <w:p w:rsidR="005E1D1E" w:rsidRDefault="005E1D1E" w:rsidP="005E1D1E">
      <w:pPr>
        <w:pStyle w:val="Paragraphedeliste"/>
        <w:numPr>
          <w:ilvl w:val="0"/>
          <w:numId w:val="2"/>
        </w:numPr>
        <w:spacing w:after="0" w:line="240" w:lineRule="auto"/>
        <w:jc w:val="left"/>
        <w:rPr>
          <w:noProof/>
          <w:color w:val="4472C4" w:themeColor="accent1"/>
        </w:rPr>
      </w:pPr>
      <w:r>
        <w:rPr>
          <w:noProof/>
          <w:color w:val="4472C4" w:themeColor="accent1"/>
        </w:rPr>
        <w:t>La stratégie de spécialisation : l’entreprise est présente sur une seule activité, un seul métier : la production de rubans d’emballages.</w:t>
      </w:r>
    </w:p>
    <w:p w:rsidR="005E1D1E" w:rsidRPr="005E1D1E" w:rsidRDefault="005E1D1E" w:rsidP="005E1D1E">
      <w:pPr>
        <w:pStyle w:val="Paragraphedeliste"/>
        <w:numPr>
          <w:ilvl w:val="0"/>
          <w:numId w:val="2"/>
        </w:numPr>
        <w:spacing w:after="0" w:line="240" w:lineRule="auto"/>
        <w:jc w:val="left"/>
        <w:rPr>
          <w:noProof/>
          <w:color w:val="4472C4" w:themeColor="accent1"/>
        </w:rPr>
      </w:pPr>
      <w:r>
        <w:rPr>
          <w:noProof/>
          <w:color w:val="4472C4" w:themeColor="accent1"/>
        </w:rPr>
        <w:t xml:space="preserve">La stratégie d’externalisation : Elle  recours à des sous traitants pour confectionner ses rubans prestigieux </w:t>
      </w:r>
    </w:p>
    <w:p w:rsidR="00CD50E5" w:rsidRPr="005E1D1E" w:rsidRDefault="00512684" w:rsidP="00CD50E5">
      <w:pPr>
        <w:numPr>
          <w:ilvl w:val="0"/>
          <w:numId w:val="1"/>
        </w:numPr>
        <w:spacing w:after="0" w:line="240" w:lineRule="auto"/>
        <w:ind w:firstLine="0"/>
        <w:jc w:val="left"/>
        <w:rPr>
          <w:rFonts w:ascii="Times New Roman" w:hAnsi="Times New Roman" w:cs="Times New Roman"/>
          <w:sz w:val="22"/>
        </w:rPr>
      </w:pPr>
      <w:r w:rsidRPr="005574CD">
        <w:rPr>
          <w:rFonts w:ascii="Times New Roman" w:hAnsi="Times New Roman" w:cs="Times New Roman"/>
          <w:sz w:val="22"/>
        </w:rPr>
        <w:t xml:space="preserve"> </w:t>
      </w:r>
      <w:r w:rsidR="00CD50E5" w:rsidRPr="005574CD">
        <w:rPr>
          <w:rFonts w:ascii="Times New Roman" w:hAnsi="Times New Roman" w:cs="Times New Roman"/>
          <w:color w:val="2A2A2A"/>
          <w:sz w:val="22"/>
        </w:rPr>
        <w:t xml:space="preserve">Expliquer le problème de management auquel est confrontée </w:t>
      </w:r>
      <w:r w:rsidR="00CD50E5">
        <w:rPr>
          <w:rFonts w:ascii="Times New Roman" w:hAnsi="Times New Roman" w:cs="Times New Roman"/>
          <w:color w:val="2A2A2A"/>
          <w:sz w:val="22"/>
        </w:rPr>
        <w:t>Sin Rejac</w:t>
      </w:r>
      <w:r w:rsidR="00CD50E5" w:rsidRPr="005574CD">
        <w:rPr>
          <w:rFonts w:ascii="Times New Roman" w:hAnsi="Times New Roman" w:cs="Times New Roman"/>
          <w:color w:val="2A2A2A"/>
          <w:sz w:val="22"/>
        </w:rPr>
        <w:t xml:space="preserve">. </w:t>
      </w:r>
    </w:p>
    <w:p w:rsidR="005E1D1E" w:rsidRPr="00A22E26" w:rsidRDefault="005E1D1E" w:rsidP="002313AD">
      <w:pPr>
        <w:spacing w:after="0" w:line="240" w:lineRule="auto"/>
        <w:ind w:left="-142" w:firstLine="0"/>
        <w:rPr>
          <w:rFonts w:ascii="Times New Roman" w:hAnsi="Times New Roman" w:cs="Times New Roman"/>
          <w:color w:val="4472C4" w:themeColor="accent1"/>
          <w:szCs w:val="24"/>
        </w:rPr>
      </w:pPr>
      <w:r w:rsidRPr="00A22E26">
        <w:rPr>
          <w:rFonts w:ascii="Times New Roman" w:hAnsi="Times New Roman" w:cs="Times New Roman"/>
          <w:color w:val="4472C4" w:themeColor="accent1"/>
          <w:szCs w:val="24"/>
        </w:rPr>
        <w:t xml:space="preserve">Le problème de management auquel est confronté </w:t>
      </w:r>
      <w:r w:rsidR="002313AD" w:rsidRPr="00A22E26">
        <w:rPr>
          <w:rFonts w:ascii="Times New Roman" w:hAnsi="Times New Roman" w:cs="Times New Roman"/>
          <w:color w:val="4472C4" w:themeColor="accent1"/>
          <w:szCs w:val="24"/>
        </w:rPr>
        <w:t xml:space="preserve">l’entreprise est lié à une menace de son microenvironnement, la concurrence de produits asiatiques, d’un rubanier français établi dans la Loire qui propose un nouveau produit innovant </w:t>
      </w:r>
    </w:p>
    <w:p w:rsidR="00CD50E5" w:rsidRPr="00A22E26" w:rsidRDefault="00CD50E5" w:rsidP="00CD50E5">
      <w:pPr>
        <w:spacing w:after="0" w:line="240" w:lineRule="auto"/>
        <w:ind w:left="-142" w:firstLine="0"/>
        <w:jc w:val="left"/>
        <w:rPr>
          <w:rFonts w:ascii="Times New Roman" w:hAnsi="Times New Roman" w:cs="Times New Roman"/>
          <w:szCs w:val="24"/>
        </w:rPr>
      </w:pPr>
    </w:p>
    <w:p w:rsidR="000611EE" w:rsidRPr="005574CD" w:rsidRDefault="000611EE" w:rsidP="005574CD">
      <w:pPr>
        <w:spacing w:after="0" w:line="240" w:lineRule="auto"/>
        <w:ind w:left="0" w:firstLine="0"/>
        <w:jc w:val="left"/>
        <w:rPr>
          <w:rFonts w:ascii="Times New Roman" w:hAnsi="Times New Roman" w:cs="Times New Roman"/>
          <w:sz w:val="22"/>
        </w:rPr>
      </w:pPr>
    </w:p>
    <w:p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rsidR="000611EE" w:rsidRPr="001752D9" w:rsidRDefault="00512684" w:rsidP="005574CD">
      <w:pPr>
        <w:pStyle w:val="Titre1"/>
        <w:spacing w:line="240" w:lineRule="auto"/>
        <w:ind w:left="0" w:right="0"/>
        <w:jc w:val="left"/>
        <w:rPr>
          <w:rFonts w:ascii="Times New Roman" w:hAnsi="Times New Roman" w:cs="Times New Roman"/>
          <w:sz w:val="22"/>
        </w:rPr>
      </w:pPr>
      <w:r w:rsidRPr="001752D9">
        <w:rPr>
          <w:rFonts w:ascii="Times New Roman" w:hAnsi="Times New Roman" w:cs="Times New Roman"/>
          <w:sz w:val="22"/>
        </w:rPr>
        <w:t xml:space="preserve">Annexe 1 : Pourquoi cette entreprise lilloise emballe tous les géants du luxe </w:t>
      </w:r>
    </w:p>
    <w:p w:rsidR="00CD50E5" w:rsidRPr="00CD50E5" w:rsidRDefault="00CD50E5" w:rsidP="00CD50E5">
      <w:pPr>
        <w:spacing w:after="0" w:line="240" w:lineRule="auto"/>
        <w:ind w:left="0" w:firstLine="0"/>
        <w:jc w:val="left"/>
        <w:rPr>
          <w:rFonts w:ascii="Times New Roman" w:hAnsi="Times New Roman" w:cs="Times New Roman"/>
          <w:sz w:val="22"/>
        </w:rPr>
      </w:pPr>
      <w:r w:rsidRPr="00CD50E5">
        <w:rPr>
          <w:rFonts w:ascii="Times New Roman" w:hAnsi="Times New Roman" w:cs="Times New Roman"/>
          <w:sz w:val="22"/>
        </w:rPr>
        <w:t xml:space="preserve">La société REJAC a été fondée par M Jacques </w:t>
      </w:r>
      <w:proofErr w:type="spellStart"/>
      <w:r w:rsidRPr="00CD50E5">
        <w:rPr>
          <w:rFonts w:ascii="Times New Roman" w:hAnsi="Times New Roman" w:cs="Times New Roman"/>
          <w:sz w:val="22"/>
        </w:rPr>
        <w:t>Hurfin</w:t>
      </w:r>
      <w:proofErr w:type="spellEnd"/>
      <w:r w:rsidRPr="00CD50E5">
        <w:rPr>
          <w:rFonts w:ascii="Times New Roman" w:hAnsi="Times New Roman" w:cs="Times New Roman"/>
          <w:sz w:val="22"/>
        </w:rPr>
        <w:t xml:space="preserve"> en </w:t>
      </w:r>
      <w:r w:rsidR="00955704" w:rsidRPr="00CD50E5">
        <w:rPr>
          <w:rFonts w:ascii="Times New Roman" w:hAnsi="Times New Roman" w:cs="Times New Roman"/>
          <w:sz w:val="22"/>
        </w:rPr>
        <w:t>1946</w:t>
      </w:r>
      <w:r w:rsidR="00955704">
        <w:rPr>
          <w:rFonts w:ascii="Times New Roman" w:hAnsi="Times New Roman" w:cs="Times New Roman"/>
          <w:sz w:val="22"/>
        </w:rPr>
        <w:t>, entreprise</w:t>
      </w:r>
      <w:r w:rsidRPr="005574CD">
        <w:rPr>
          <w:rFonts w:ascii="Times New Roman" w:hAnsi="Times New Roman" w:cs="Times New Roman"/>
          <w:sz w:val="22"/>
        </w:rPr>
        <w:t xml:space="preserve"> familiale </w:t>
      </w:r>
      <w:r>
        <w:rPr>
          <w:rFonts w:ascii="Times New Roman" w:hAnsi="Times New Roman" w:cs="Times New Roman"/>
          <w:sz w:val="22"/>
        </w:rPr>
        <w:t>dont le siège social est à Paris</w:t>
      </w:r>
      <w:r w:rsidRPr="005574CD">
        <w:rPr>
          <w:rFonts w:ascii="Times New Roman" w:hAnsi="Times New Roman" w:cs="Times New Roman"/>
          <w:sz w:val="22"/>
        </w:rPr>
        <w:t xml:space="preserve">, la SA </w:t>
      </w:r>
      <w:r>
        <w:rPr>
          <w:rFonts w:ascii="Times New Roman" w:hAnsi="Times New Roman" w:cs="Times New Roman"/>
          <w:sz w:val="22"/>
        </w:rPr>
        <w:t>Sin Rejac</w:t>
      </w:r>
      <w:r w:rsidRPr="005574CD">
        <w:rPr>
          <w:rFonts w:ascii="Times New Roman" w:hAnsi="Times New Roman" w:cs="Times New Roman"/>
          <w:sz w:val="22"/>
        </w:rPr>
        <w:t xml:space="preserve"> livre ses rubans à tous les plus grands groupes de luxe. Son élégance symbolise la sophistication du monde du luxe, mais c'est en quantité industrielle que le ruban est fabriqué par </w:t>
      </w:r>
      <w:r>
        <w:rPr>
          <w:rFonts w:ascii="Times New Roman" w:hAnsi="Times New Roman" w:cs="Times New Roman"/>
          <w:sz w:val="22"/>
        </w:rPr>
        <w:t>Sin Rejac</w:t>
      </w:r>
      <w:r w:rsidRPr="005574CD">
        <w:rPr>
          <w:rFonts w:ascii="Times New Roman" w:hAnsi="Times New Roman" w:cs="Times New Roman"/>
          <w:sz w:val="22"/>
        </w:rPr>
        <w:t xml:space="preserve">, qui fournit le marché mondial depuis </w:t>
      </w:r>
      <w:r>
        <w:rPr>
          <w:rFonts w:ascii="Times New Roman" w:hAnsi="Times New Roman" w:cs="Times New Roman"/>
          <w:sz w:val="22"/>
        </w:rPr>
        <w:t>son usine</w:t>
      </w:r>
      <w:r w:rsidRPr="00CD50E5">
        <w:t xml:space="preserve"> </w:t>
      </w:r>
      <w:r>
        <w:rPr>
          <w:rFonts w:ascii="Times New Roman" w:hAnsi="Times New Roman" w:cs="Times New Roman"/>
          <w:sz w:val="22"/>
        </w:rPr>
        <w:t>W</w:t>
      </w:r>
      <w:r w:rsidRPr="00CD50E5">
        <w:rPr>
          <w:rFonts w:ascii="Times New Roman" w:hAnsi="Times New Roman" w:cs="Times New Roman"/>
          <w:sz w:val="22"/>
        </w:rPr>
        <w:t>attrelos</w:t>
      </w:r>
      <w:r>
        <w:rPr>
          <w:rFonts w:ascii="Times New Roman" w:hAnsi="Times New Roman" w:cs="Times New Roman"/>
          <w:sz w:val="22"/>
        </w:rPr>
        <w:t xml:space="preserve"> dans la banlieue lilloise.</w:t>
      </w:r>
    </w:p>
    <w:p w:rsidR="00CD50E5" w:rsidRDefault="00CD50E5" w:rsidP="00CD50E5">
      <w:pPr>
        <w:spacing w:after="0" w:line="240" w:lineRule="auto"/>
        <w:ind w:left="0" w:firstLine="0"/>
        <w:rPr>
          <w:rFonts w:ascii="Times New Roman" w:hAnsi="Times New Roman" w:cs="Times New Roman"/>
          <w:sz w:val="22"/>
        </w:rPr>
      </w:pPr>
      <w:r w:rsidRPr="00CD50E5">
        <w:rPr>
          <w:rFonts w:ascii="Times New Roman" w:hAnsi="Times New Roman" w:cs="Times New Roman"/>
          <w:sz w:val="22"/>
        </w:rPr>
        <w:t>Aujourd’hui ce sont ses fils qui dirigent la société</w:t>
      </w:r>
      <w:r>
        <w:rPr>
          <w:rFonts w:ascii="Times New Roman" w:hAnsi="Times New Roman" w:cs="Times New Roman"/>
          <w:sz w:val="22"/>
        </w:rPr>
        <w:t>.</w:t>
      </w:r>
    </w:p>
    <w:p w:rsidR="000611EE" w:rsidRPr="005574CD" w:rsidRDefault="00512684" w:rsidP="005574CD">
      <w:pPr>
        <w:spacing w:after="0" w:line="240" w:lineRule="auto"/>
        <w:ind w:left="0"/>
        <w:rPr>
          <w:rFonts w:ascii="Times New Roman" w:hAnsi="Times New Roman" w:cs="Times New Roman"/>
          <w:sz w:val="22"/>
        </w:rPr>
      </w:pPr>
      <w:r w:rsidRPr="005574CD">
        <w:rPr>
          <w:rFonts w:ascii="Times New Roman" w:hAnsi="Times New Roman" w:cs="Times New Roman"/>
          <w:sz w:val="22"/>
        </w:rPr>
        <w:t xml:space="preserve">« On fait le tour de la Terre chaque année ! », aime à répéter Jean-Philippe </w:t>
      </w:r>
      <w:proofErr w:type="spellStart"/>
      <w:r w:rsidRPr="005574CD">
        <w:rPr>
          <w:rFonts w:ascii="Times New Roman" w:hAnsi="Times New Roman" w:cs="Times New Roman"/>
          <w:sz w:val="22"/>
        </w:rPr>
        <w:t>Hurfin</w:t>
      </w:r>
      <w:proofErr w:type="spellEnd"/>
      <w:r w:rsidRPr="005574CD">
        <w:rPr>
          <w:rFonts w:ascii="Times New Roman" w:hAnsi="Times New Roman" w:cs="Times New Roman"/>
          <w:sz w:val="22"/>
        </w:rPr>
        <w:t xml:space="preserve">, son directeur général. S’appuyant sur un savoir-faire local ancestral précieusement conservé par une petite dizaine de rubaneries (la ville de Comines, près de Wattrelos, a longtemps été la capitale mondiale de la production de rubans), </w:t>
      </w:r>
      <w:r w:rsidR="00E5293E">
        <w:rPr>
          <w:rFonts w:ascii="Times New Roman" w:hAnsi="Times New Roman" w:cs="Times New Roman"/>
          <w:sz w:val="22"/>
        </w:rPr>
        <w:t>Sin Rejac</w:t>
      </w:r>
      <w:r w:rsidRPr="005574CD">
        <w:rPr>
          <w:rFonts w:ascii="Times New Roman" w:hAnsi="Times New Roman" w:cs="Times New Roman"/>
          <w:sz w:val="22"/>
        </w:rPr>
        <w:t xml:space="preserve"> produit 40 millions de mètres de ruban par an. Avec 40 salariés dont beaucoup ont appris le métier « sur le tas », de père en fils, l'entreprise accroche les marques les plus reconnues du luxe mondial, Hermès, Dior, Chanel, Cartier, Ferrari... et fournit également des personnalités : les rubans qui décoraient les tables du mariage du prince William et de Kate venaient de chez </w:t>
      </w:r>
      <w:r w:rsidR="00E5293E">
        <w:rPr>
          <w:rFonts w:ascii="Times New Roman" w:hAnsi="Times New Roman" w:cs="Times New Roman"/>
          <w:sz w:val="22"/>
        </w:rPr>
        <w:t>Sin Rejac</w:t>
      </w:r>
      <w:r w:rsidRPr="005574CD">
        <w:rPr>
          <w:rFonts w:ascii="Times New Roman" w:hAnsi="Times New Roman" w:cs="Times New Roman"/>
          <w:sz w:val="22"/>
        </w:rPr>
        <w:t xml:space="preserve">. </w:t>
      </w:r>
    </w:p>
    <w:p w:rsidR="000611EE" w:rsidRPr="005574CD" w:rsidRDefault="00512684" w:rsidP="005574CD">
      <w:pPr>
        <w:spacing w:after="0" w:line="240" w:lineRule="auto"/>
        <w:ind w:left="0"/>
        <w:rPr>
          <w:rFonts w:ascii="Times New Roman" w:hAnsi="Times New Roman" w:cs="Times New Roman"/>
          <w:sz w:val="22"/>
        </w:rPr>
      </w:pPr>
      <w:r w:rsidRPr="005574CD">
        <w:rPr>
          <w:rFonts w:ascii="Times New Roman" w:hAnsi="Times New Roman" w:cs="Times New Roman"/>
          <w:sz w:val="22"/>
        </w:rPr>
        <w:t xml:space="preserve">Le rubanier s'appuie sur un savoir-faire développé depuis les années 40, date de création de la société par le père, qui l'a transmise à ses deux fils. Si </w:t>
      </w:r>
      <w:r w:rsidR="00E5293E">
        <w:rPr>
          <w:rFonts w:ascii="Times New Roman" w:hAnsi="Times New Roman" w:cs="Times New Roman"/>
          <w:sz w:val="22"/>
        </w:rPr>
        <w:t>Sin Rejac</w:t>
      </w:r>
      <w:r w:rsidRPr="005574CD">
        <w:rPr>
          <w:rFonts w:ascii="Times New Roman" w:hAnsi="Times New Roman" w:cs="Times New Roman"/>
          <w:sz w:val="22"/>
        </w:rPr>
        <w:t xml:space="preserve"> tisse elle-même une bonne partie de ses rubans, c’est chez un sous-traitant à Comines que les rubans les plus prestigieux sont lentement confectionnés sur de belles </w:t>
      </w:r>
      <w:r w:rsidRPr="005574CD">
        <w:rPr>
          <w:rFonts w:ascii="Times New Roman" w:hAnsi="Times New Roman" w:cs="Times New Roman"/>
          <w:sz w:val="22"/>
        </w:rPr>
        <w:lastRenderedPageBreak/>
        <w:t xml:space="preserve">machines à tisser en bois, vieilles de 50 ans, à la précision et à la finesse inégalées. Mais c’est dans l’usine de </w:t>
      </w:r>
      <w:r w:rsidR="00E5293E">
        <w:rPr>
          <w:rFonts w:ascii="Times New Roman" w:hAnsi="Times New Roman" w:cs="Times New Roman"/>
          <w:sz w:val="22"/>
        </w:rPr>
        <w:t>Sin Rejac</w:t>
      </w:r>
      <w:r w:rsidRPr="005574CD">
        <w:rPr>
          <w:rFonts w:ascii="Times New Roman" w:hAnsi="Times New Roman" w:cs="Times New Roman"/>
          <w:sz w:val="22"/>
        </w:rPr>
        <w:t xml:space="preserve">, à Wattrelos, que le ruban est ennobli : le lettrage, d'une importance capitale pour les marques, est </w:t>
      </w:r>
      <w:proofErr w:type="gramStart"/>
      <w:r w:rsidRPr="005574CD">
        <w:rPr>
          <w:rFonts w:ascii="Times New Roman" w:hAnsi="Times New Roman" w:cs="Times New Roman"/>
          <w:sz w:val="22"/>
        </w:rPr>
        <w:t>imprimé</w:t>
      </w:r>
      <w:proofErr w:type="gramEnd"/>
      <w:r w:rsidRPr="005574CD">
        <w:rPr>
          <w:rFonts w:ascii="Times New Roman" w:hAnsi="Times New Roman" w:cs="Times New Roman"/>
          <w:sz w:val="22"/>
        </w:rPr>
        <w:t xml:space="preserve"> sur les rubans. Et c’est là que réside le secret du succès de </w:t>
      </w:r>
      <w:r w:rsidR="00E5293E">
        <w:rPr>
          <w:rFonts w:ascii="Times New Roman" w:hAnsi="Times New Roman" w:cs="Times New Roman"/>
          <w:sz w:val="22"/>
        </w:rPr>
        <w:t>Sin Rejac</w:t>
      </w:r>
      <w:r w:rsidRPr="005574CD">
        <w:rPr>
          <w:rFonts w:ascii="Times New Roman" w:hAnsi="Times New Roman" w:cs="Times New Roman"/>
          <w:sz w:val="22"/>
        </w:rPr>
        <w:t xml:space="preserve">. Les machines sont inventées ici. L’encre (une encre noire à l'aspect étonnant de poudre blanche qui fait la fierté du patron) est fabriquée dans la discrétion d’ateliers cachés. Et puis il y a les cylindres, de lourds tubes en acier qui tournent indéfiniment pour imprimer les rubans avec une précision absolue. L’entreprise dispose de milliers de cylindres gravés, autant que le nombre de commandes. « Avant, on travaillait à l’acide. Maintenant, on travaille au laser », précise Jean-Philippe </w:t>
      </w:r>
      <w:proofErr w:type="spellStart"/>
      <w:r w:rsidRPr="005574CD">
        <w:rPr>
          <w:rFonts w:ascii="Times New Roman" w:hAnsi="Times New Roman" w:cs="Times New Roman"/>
          <w:sz w:val="22"/>
        </w:rPr>
        <w:t>Hurfin</w:t>
      </w:r>
      <w:proofErr w:type="spellEnd"/>
      <w:r w:rsidRPr="005574CD">
        <w:rPr>
          <w:rFonts w:ascii="Times New Roman" w:hAnsi="Times New Roman" w:cs="Times New Roman"/>
          <w:sz w:val="22"/>
        </w:rPr>
        <w:t xml:space="preserve">. Un rayon lumineux qui taille son empreinte dans le cylindre de façon à ce que les détails de la calèche imprimée sur un ruban Hermès deviennent le plus réalistes possible. « Le luxe a besoin de choses très précises, très belles. On a toujours été dans l'excellence, mais on a aussi évolué en technique pour donner au client toute satisfaction. Ainsi, nous avons investi dans des métiers à tisser de dernière génération, entièrement automatisés, qui permettent de produire vingt fois plus vite ». L'entreprise a connu une forte croissance de son chiffre d'affaires au milieu des années 2000, pour atteindre aujourd'hui neuf millions d'euros. « Nous avons investi sur les marchés étrangers avant la crise de 2008, en ouvrant des filiales au Japon, en Italie, aux </w:t>
      </w:r>
      <w:proofErr w:type="spellStart"/>
      <w:r w:rsidRPr="005574CD">
        <w:rPr>
          <w:rFonts w:ascii="Times New Roman" w:hAnsi="Times New Roman" w:cs="Times New Roman"/>
          <w:sz w:val="22"/>
        </w:rPr>
        <w:t>ÉtatsUnis</w:t>
      </w:r>
      <w:proofErr w:type="spellEnd"/>
      <w:r w:rsidRPr="005574CD">
        <w:rPr>
          <w:rFonts w:ascii="Times New Roman" w:hAnsi="Times New Roman" w:cs="Times New Roman"/>
          <w:sz w:val="22"/>
        </w:rPr>
        <w:t xml:space="preserve"> », souligne le directeur général. Les exportations, principalement en Italie et dans les pays du Golfe, représentent 40 % des ventes, contre 20 % il y a vingt ans. </w:t>
      </w:r>
      <w:r w:rsidR="00E5293E">
        <w:rPr>
          <w:rFonts w:ascii="Times New Roman" w:hAnsi="Times New Roman" w:cs="Times New Roman"/>
          <w:sz w:val="22"/>
        </w:rPr>
        <w:t>Sin Rejac</w:t>
      </w:r>
      <w:r w:rsidRPr="005574CD">
        <w:rPr>
          <w:rFonts w:ascii="Times New Roman" w:hAnsi="Times New Roman" w:cs="Times New Roman"/>
          <w:sz w:val="22"/>
        </w:rPr>
        <w:t xml:space="preserve"> a l’ambitieux objectif d’atteindre les 60 % d’ici cinq années. </w:t>
      </w:r>
    </w:p>
    <w:p w:rsidR="000611EE" w:rsidRPr="005574CD" w:rsidRDefault="00512684" w:rsidP="005574CD">
      <w:pPr>
        <w:spacing w:after="0" w:line="240" w:lineRule="auto"/>
        <w:ind w:left="0"/>
        <w:rPr>
          <w:rFonts w:ascii="Times New Roman" w:hAnsi="Times New Roman" w:cs="Times New Roman"/>
          <w:sz w:val="22"/>
        </w:rPr>
      </w:pPr>
      <w:r w:rsidRPr="005574CD">
        <w:rPr>
          <w:rFonts w:ascii="Times New Roman" w:hAnsi="Times New Roman" w:cs="Times New Roman"/>
          <w:sz w:val="22"/>
        </w:rPr>
        <w:t xml:space="preserve">Les concurrents chinois existent mais se positionnent surtout sur les rubans à bas prix. Or, une étude sur le secteur du luxe pointait « la moindre sensibilité à la distance et au coût de transport » de ce secteur, et soulignait également « l'avantage compétitif des pays européens, du fait de leur culture, de leur histoire et des actifs incorporels des entreprises (savoir-faire, marque, design et qualité perçue) ». Un avantage décisif dans la conquête des marchés émergents. </w:t>
      </w:r>
    </w:p>
    <w:p w:rsidR="000611EE" w:rsidRPr="005574CD" w:rsidRDefault="00512684" w:rsidP="005574CD">
      <w:pPr>
        <w:spacing w:after="0" w:line="240" w:lineRule="auto"/>
        <w:ind w:left="0" w:hanging="4477"/>
        <w:jc w:val="right"/>
        <w:rPr>
          <w:rFonts w:ascii="Times New Roman" w:hAnsi="Times New Roman" w:cs="Times New Roman"/>
          <w:sz w:val="22"/>
        </w:rPr>
      </w:pPr>
      <w:r w:rsidRPr="005574CD">
        <w:rPr>
          <w:rFonts w:ascii="Times New Roman" w:hAnsi="Times New Roman" w:cs="Times New Roman"/>
          <w:sz w:val="22"/>
        </w:rPr>
        <w:t xml:space="preserve"> Source : d’après BFM Business, décembre 2016</w:t>
      </w:r>
      <w:r w:rsidRPr="005574CD">
        <w:rPr>
          <w:rFonts w:ascii="Times New Roman" w:hAnsi="Times New Roman" w:cs="Times New Roman"/>
          <w:color w:val="333333"/>
          <w:sz w:val="22"/>
        </w:rPr>
        <w:t xml:space="preserve"> </w:t>
      </w:r>
    </w:p>
    <w:p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rsidR="000611EE" w:rsidRPr="005574CD" w:rsidRDefault="00512684" w:rsidP="005574CD">
      <w:pPr>
        <w:pStyle w:val="Titre1"/>
        <w:spacing w:line="240" w:lineRule="auto"/>
        <w:ind w:left="0" w:right="0"/>
        <w:jc w:val="left"/>
        <w:rPr>
          <w:rFonts w:ascii="Times New Roman" w:hAnsi="Times New Roman" w:cs="Times New Roman"/>
          <w:b w:val="0"/>
          <w:sz w:val="22"/>
        </w:rPr>
      </w:pPr>
      <w:r w:rsidRPr="005574CD">
        <w:rPr>
          <w:rFonts w:ascii="Times New Roman" w:hAnsi="Times New Roman" w:cs="Times New Roman"/>
          <w:b w:val="0"/>
          <w:sz w:val="22"/>
        </w:rPr>
        <w:t xml:space="preserve">Annexe 2 : </w:t>
      </w:r>
      <w:r w:rsidR="00E5293E">
        <w:rPr>
          <w:rFonts w:ascii="Times New Roman" w:hAnsi="Times New Roman" w:cs="Times New Roman"/>
          <w:b w:val="0"/>
          <w:sz w:val="22"/>
        </w:rPr>
        <w:t>Sin Rejac</w:t>
      </w:r>
      <w:r w:rsidRPr="005574CD">
        <w:rPr>
          <w:rFonts w:ascii="Times New Roman" w:hAnsi="Times New Roman" w:cs="Times New Roman"/>
          <w:b w:val="0"/>
          <w:sz w:val="22"/>
        </w:rPr>
        <w:t xml:space="preserve"> touchée par la crise </w:t>
      </w:r>
    </w:p>
    <w:p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rsidR="000611EE" w:rsidRPr="005574CD" w:rsidRDefault="00512684" w:rsidP="005574CD">
      <w:pPr>
        <w:spacing w:after="0" w:line="240" w:lineRule="auto"/>
        <w:ind w:left="0"/>
        <w:rPr>
          <w:rFonts w:ascii="Times New Roman" w:hAnsi="Times New Roman" w:cs="Times New Roman"/>
          <w:sz w:val="22"/>
        </w:rPr>
      </w:pPr>
      <w:r w:rsidRPr="005574CD">
        <w:rPr>
          <w:rFonts w:ascii="Times New Roman" w:hAnsi="Times New Roman" w:cs="Times New Roman"/>
          <w:sz w:val="22"/>
        </w:rPr>
        <w:t xml:space="preserve"> « Le monde du luxe a été en partie touché par la crise, mais il ne se porte pas si mal », avoue Jean-Philippe </w:t>
      </w:r>
      <w:proofErr w:type="spellStart"/>
      <w:r w:rsidRPr="005574CD">
        <w:rPr>
          <w:rFonts w:ascii="Times New Roman" w:hAnsi="Times New Roman" w:cs="Times New Roman"/>
          <w:sz w:val="22"/>
        </w:rPr>
        <w:t>Hurfin</w:t>
      </w:r>
      <w:proofErr w:type="spellEnd"/>
      <w:r w:rsidRPr="005574CD">
        <w:rPr>
          <w:rFonts w:ascii="Times New Roman" w:hAnsi="Times New Roman" w:cs="Times New Roman"/>
          <w:sz w:val="22"/>
        </w:rPr>
        <w:t xml:space="preserve">, directeur général de </w:t>
      </w:r>
      <w:r w:rsidR="00E5293E">
        <w:rPr>
          <w:rFonts w:ascii="Times New Roman" w:hAnsi="Times New Roman" w:cs="Times New Roman"/>
          <w:sz w:val="22"/>
        </w:rPr>
        <w:t>Sin Rejac</w:t>
      </w:r>
      <w:r w:rsidRPr="005574CD">
        <w:rPr>
          <w:rFonts w:ascii="Times New Roman" w:hAnsi="Times New Roman" w:cs="Times New Roman"/>
          <w:sz w:val="22"/>
        </w:rPr>
        <w:t xml:space="preserve">. Pourtant, contrecoup de la crise, sur les cinquante salariés de l'usine, une dizaine a dû être licenciée. « Nous avons perdu des clients, qui se sont tournés pour certains vers des producteurs asiatiques, pour d’autres vers notre principal concurrent, un rubanier français, établi dans la Loire, qui travaillait pour la mode et s’est dernièrement lancé sur notre marché de l’emballage de luxe, en proposant un nouveau produit innovant, alliant tissage et impression silicone ». </w:t>
      </w:r>
    </w:p>
    <w:p w:rsidR="000611EE" w:rsidRPr="005574CD" w:rsidRDefault="00512684" w:rsidP="005574CD">
      <w:pPr>
        <w:spacing w:after="0" w:line="240" w:lineRule="auto"/>
        <w:ind w:left="0" w:firstLine="0"/>
        <w:jc w:val="left"/>
        <w:rPr>
          <w:rFonts w:ascii="Times New Roman" w:hAnsi="Times New Roman" w:cs="Times New Roman"/>
          <w:sz w:val="22"/>
        </w:rPr>
      </w:pPr>
      <w:r w:rsidRPr="005574CD">
        <w:rPr>
          <w:rFonts w:ascii="Times New Roman" w:hAnsi="Times New Roman" w:cs="Times New Roman"/>
          <w:sz w:val="22"/>
        </w:rPr>
        <w:t xml:space="preserve"> </w:t>
      </w:r>
    </w:p>
    <w:p w:rsidR="000611EE" w:rsidRPr="005574CD" w:rsidRDefault="00512684" w:rsidP="005574CD">
      <w:pPr>
        <w:spacing w:after="0" w:line="240" w:lineRule="auto"/>
        <w:ind w:left="0"/>
        <w:jc w:val="right"/>
        <w:rPr>
          <w:rFonts w:ascii="Times New Roman" w:hAnsi="Times New Roman" w:cs="Times New Roman"/>
          <w:sz w:val="22"/>
        </w:rPr>
      </w:pPr>
      <w:r w:rsidRPr="005574CD">
        <w:rPr>
          <w:rFonts w:ascii="Times New Roman" w:hAnsi="Times New Roman" w:cs="Times New Roman"/>
          <w:sz w:val="22"/>
        </w:rPr>
        <w:t xml:space="preserve">Source : les auteurs </w:t>
      </w:r>
    </w:p>
    <w:sectPr w:rsidR="000611EE" w:rsidRPr="005574CD">
      <w:pgSz w:w="11906" w:h="16838"/>
      <w:pgMar w:top="570" w:right="1129" w:bottom="40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F017A"/>
    <w:multiLevelType w:val="hybridMultilevel"/>
    <w:tmpl w:val="6E567306"/>
    <w:lvl w:ilvl="0" w:tplc="470E7AB2">
      <w:start w:val="1"/>
      <w:numFmt w:val="decimal"/>
      <w:lvlText w:val="%1."/>
      <w:lvlJc w:val="left"/>
      <w:pPr>
        <w:ind w:left="626"/>
      </w:pPr>
      <w:rPr>
        <w:rFonts w:ascii="Times New Roman" w:eastAsia="Arial" w:hAnsi="Times New Roman" w:cs="Times New Roman" w:hint="default"/>
        <w:b w:val="0"/>
        <w:i w:val="0"/>
        <w:strike w:val="0"/>
        <w:dstrike w:val="0"/>
        <w:color w:val="2A2A2A"/>
        <w:sz w:val="22"/>
        <w:szCs w:val="22"/>
        <w:u w:val="none" w:color="000000"/>
        <w:bdr w:val="none" w:sz="0" w:space="0" w:color="auto"/>
        <w:shd w:val="clear" w:color="auto" w:fill="auto"/>
        <w:vertAlign w:val="baseline"/>
      </w:rPr>
    </w:lvl>
    <w:lvl w:ilvl="1" w:tplc="09C2B8DA">
      <w:start w:val="1"/>
      <w:numFmt w:val="lowerLetter"/>
      <w:lvlText w:val="%2"/>
      <w:lvlJc w:val="left"/>
      <w:pPr>
        <w:ind w:left="136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2" w:tplc="075CBFBC">
      <w:start w:val="1"/>
      <w:numFmt w:val="lowerRoman"/>
      <w:lvlText w:val="%3"/>
      <w:lvlJc w:val="left"/>
      <w:pPr>
        <w:ind w:left="208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3" w:tplc="3A0C6996">
      <w:start w:val="1"/>
      <w:numFmt w:val="decimal"/>
      <w:lvlText w:val="%4"/>
      <w:lvlJc w:val="left"/>
      <w:pPr>
        <w:ind w:left="280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4" w:tplc="17B6EEA6">
      <w:start w:val="1"/>
      <w:numFmt w:val="lowerLetter"/>
      <w:lvlText w:val="%5"/>
      <w:lvlJc w:val="left"/>
      <w:pPr>
        <w:ind w:left="352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5" w:tplc="11B0FB02">
      <w:start w:val="1"/>
      <w:numFmt w:val="lowerRoman"/>
      <w:lvlText w:val="%6"/>
      <w:lvlJc w:val="left"/>
      <w:pPr>
        <w:ind w:left="424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6" w:tplc="1B3C131A">
      <w:start w:val="1"/>
      <w:numFmt w:val="decimal"/>
      <w:lvlText w:val="%7"/>
      <w:lvlJc w:val="left"/>
      <w:pPr>
        <w:ind w:left="496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7" w:tplc="3BB4F3DA">
      <w:start w:val="1"/>
      <w:numFmt w:val="lowerLetter"/>
      <w:lvlText w:val="%8"/>
      <w:lvlJc w:val="left"/>
      <w:pPr>
        <w:ind w:left="568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lvl w:ilvl="8" w:tplc="96722284">
      <w:start w:val="1"/>
      <w:numFmt w:val="lowerRoman"/>
      <w:lvlText w:val="%9"/>
      <w:lvlJc w:val="left"/>
      <w:pPr>
        <w:ind w:left="6404"/>
      </w:pPr>
      <w:rPr>
        <w:rFonts w:ascii="Arial" w:eastAsia="Arial" w:hAnsi="Arial" w:cs="Arial"/>
        <w:b w:val="0"/>
        <w:i w:val="0"/>
        <w:strike w:val="0"/>
        <w:dstrike w:val="0"/>
        <w:color w:val="2A2A2A"/>
        <w:sz w:val="24"/>
        <w:szCs w:val="24"/>
        <w:u w:val="none" w:color="000000"/>
        <w:bdr w:val="none" w:sz="0" w:space="0" w:color="auto"/>
        <w:shd w:val="clear" w:color="auto" w:fill="auto"/>
        <w:vertAlign w:val="baseline"/>
      </w:rPr>
    </w:lvl>
  </w:abstractNum>
  <w:abstractNum w:abstractNumId="1" w15:restartNumberingAfterBreak="0">
    <w:nsid w:val="6304615C"/>
    <w:multiLevelType w:val="hybridMultilevel"/>
    <w:tmpl w:val="8C60BB1E"/>
    <w:lvl w:ilvl="0" w:tplc="0E02B2DE">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EE"/>
    <w:rsid w:val="000611EE"/>
    <w:rsid w:val="001752D9"/>
    <w:rsid w:val="002313AD"/>
    <w:rsid w:val="00512684"/>
    <w:rsid w:val="005574CD"/>
    <w:rsid w:val="005E1D1E"/>
    <w:rsid w:val="00955704"/>
    <w:rsid w:val="009E7FE3"/>
    <w:rsid w:val="00A22E26"/>
    <w:rsid w:val="00CD50E5"/>
    <w:rsid w:val="00E5293E"/>
    <w:rsid w:val="00FB0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4F43"/>
  <w15:docId w15:val="{859A6880-0087-4A6B-AD06-ECBD309D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0" w:right="8" w:hanging="10"/>
      <w:jc w:val="center"/>
      <w:outlineLvl w:val="0"/>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4"/>
    </w:rPr>
  </w:style>
  <w:style w:type="table" w:styleId="Grilledutableau">
    <w:name w:val="Table Grid"/>
    <w:basedOn w:val="TableauNormal"/>
    <w:uiPriority w:val="39"/>
    <w:rsid w:val="005E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vduhamel</dc:creator>
  <cp:keywords/>
  <cp:lastModifiedBy>PROFESSEUR TEST</cp:lastModifiedBy>
  <cp:revision>5</cp:revision>
  <dcterms:created xsi:type="dcterms:W3CDTF">2019-02-09T11:50:00Z</dcterms:created>
  <dcterms:modified xsi:type="dcterms:W3CDTF">2019-03-22T14:51:00Z</dcterms:modified>
</cp:coreProperties>
</file>