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6D860737" w14:textId="77777777" w:rsidR="003C0D7B" w:rsidRDefault="00CA462D">
      <w:r>
        <w:rPr>
          <w:noProof/>
        </w:rPr>
        <w:pict w14:anchorId="133CFFB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445.95pt;margin-top:0;width:199.85pt;height:40.9pt;z-index:251661312;mso-position-horizontal:right;mso-position-horizontal-relative:margin;mso-position-vertical:top;mso-position-vertical-relative:margin">
            <v:imagedata r:id="rId8" o:title="droit"/>
            <w10:wrap type="square" anchorx="margin" anchory="margin"/>
          </v:shape>
        </w:pict>
      </w:r>
      <w:r>
        <w:rPr>
          <w:noProof/>
        </w:rPr>
        <w:pict w14:anchorId="262B3D77">
          <v:shape id="_x0000_s1026" type="#_x0000_t75" style="position:absolute;margin-left:0;margin-top:0;width:184.25pt;height:40.8pt;z-index:251659264;mso-position-horizontal:left;mso-position-horizontal-relative:margin;mso-position-vertical:top;mso-position-vertical-relative:margin;mso-width-relative:page;mso-height-relative:page">
            <v:imagedata r:id="rId9" o:title="essentiel" croptop="7723f"/>
            <w10:wrap type="square" anchorx="margin" anchory="margin"/>
          </v:shape>
        </w:pict>
      </w:r>
    </w:p>
    <w:p w14:paraId="49CFCD74" w14:textId="77777777" w:rsidR="003C0D7B" w:rsidRDefault="003C0D7B"/>
    <w:p w14:paraId="4409BA60" w14:textId="77777777" w:rsidR="00FA49B2" w:rsidRDefault="00FA49B2" w:rsidP="00FA49B2">
      <w:pPr>
        <w:pStyle w:val="Titre1"/>
      </w:pPr>
    </w:p>
    <w:p w14:paraId="443FC98B" w14:textId="77777777" w:rsidR="00FA49B2" w:rsidRPr="00FA49B2" w:rsidRDefault="00FA49B2" w:rsidP="00FA49B2">
      <w:pPr>
        <w:pStyle w:val="Titre1"/>
      </w:pPr>
      <w:r w:rsidRPr="00FA49B2">
        <w:t xml:space="preserve">Chapitre </w:t>
      </w:r>
      <w:r w:rsidR="00AE6A32">
        <w:t>3</w:t>
      </w:r>
      <w:r w:rsidRPr="00FA49B2">
        <w:t xml:space="preserve">: </w:t>
      </w:r>
      <w:r w:rsidR="00AE6A32">
        <w:t>Le dommage réparable</w:t>
      </w:r>
    </w:p>
    <w:p w14:paraId="5E23BD13" w14:textId="77777777" w:rsidR="00FA49B2" w:rsidRDefault="00AE6A32" w:rsidP="00FA49B2">
      <w:pPr>
        <w:pStyle w:val="Titre2"/>
      </w:pPr>
      <w:r w:rsidRPr="00AE6A32">
        <w:t>Les classifications du dommage</w:t>
      </w:r>
    </w:p>
    <w:p w14:paraId="1C196B1B" w14:textId="77777777" w:rsidR="00AE6A32" w:rsidRPr="005A4E8D" w:rsidRDefault="00AE6A32" w:rsidP="00AE6A32">
      <w:pPr>
        <w:spacing w:after="40"/>
        <w:jc w:val="both"/>
        <w:rPr>
          <w:rFonts w:ascii="Arial" w:hAnsi="Arial"/>
        </w:rPr>
      </w:pPr>
      <w:r w:rsidRPr="005A4E8D">
        <w:rPr>
          <w:rFonts w:ascii="Arial" w:hAnsi="Arial"/>
        </w:rPr>
        <w:t xml:space="preserve">Le dommage est une </w:t>
      </w:r>
      <w:r w:rsidRPr="005A4E8D">
        <w:rPr>
          <w:rFonts w:ascii="Arial" w:hAnsi="Arial"/>
          <w:b/>
        </w:rPr>
        <w:t>atteinte portée à un tiers soit dans sa personne, soit dans ses biens</w:t>
      </w:r>
      <w:r w:rsidRPr="005A4E8D">
        <w:rPr>
          <w:rFonts w:ascii="Arial" w:hAnsi="Arial"/>
        </w:rPr>
        <w:t xml:space="preserve">. Le </w:t>
      </w:r>
      <w:r w:rsidRPr="005A4E8D">
        <w:rPr>
          <w:rFonts w:ascii="Arial" w:hAnsi="Arial"/>
          <w:b/>
        </w:rPr>
        <w:t>dommage</w:t>
      </w:r>
      <w:r w:rsidRPr="005A4E8D">
        <w:rPr>
          <w:rFonts w:ascii="Arial" w:hAnsi="Arial"/>
        </w:rPr>
        <w:t xml:space="preserve"> est une </w:t>
      </w:r>
      <w:r w:rsidRPr="005A4E8D">
        <w:rPr>
          <w:rFonts w:ascii="Arial" w:hAnsi="Arial"/>
          <w:b/>
        </w:rPr>
        <w:t xml:space="preserve">notion de fait </w:t>
      </w:r>
      <w:r w:rsidRPr="005A4E8D">
        <w:rPr>
          <w:rFonts w:ascii="Arial" w:hAnsi="Arial"/>
        </w:rPr>
        <w:t xml:space="preserve">(il s’agit de l’atteinte subie par la victime), alors que le </w:t>
      </w:r>
      <w:r w:rsidRPr="005A4E8D">
        <w:rPr>
          <w:rFonts w:ascii="Arial" w:hAnsi="Arial"/>
          <w:b/>
        </w:rPr>
        <w:t>préjudice</w:t>
      </w:r>
      <w:r w:rsidRPr="005A4E8D">
        <w:rPr>
          <w:rFonts w:ascii="Arial" w:hAnsi="Arial"/>
        </w:rPr>
        <w:t xml:space="preserve"> est une </w:t>
      </w:r>
      <w:r w:rsidRPr="005A4E8D">
        <w:rPr>
          <w:rFonts w:ascii="Arial" w:hAnsi="Arial"/>
          <w:b/>
        </w:rPr>
        <w:t xml:space="preserve">notion de droit </w:t>
      </w:r>
      <w:r w:rsidRPr="005A4E8D">
        <w:rPr>
          <w:rFonts w:ascii="Arial" w:hAnsi="Arial"/>
        </w:rPr>
        <w:t>(il s’agit du dommage juridiquement réparable).</w:t>
      </w:r>
    </w:p>
    <w:p w14:paraId="162E9F30" w14:textId="77777777" w:rsidR="00AE6A32" w:rsidRPr="005A4E8D" w:rsidRDefault="00AE6A32" w:rsidP="00AE6A32">
      <w:pPr>
        <w:spacing w:after="40"/>
        <w:jc w:val="both"/>
        <w:rPr>
          <w:rFonts w:ascii="Arial" w:hAnsi="Arial"/>
        </w:rPr>
      </w:pPr>
      <w:r w:rsidRPr="005A4E8D">
        <w:rPr>
          <w:rFonts w:ascii="Arial" w:hAnsi="Arial"/>
        </w:rPr>
        <w:t>Dans le langage courant, ces deux termes sont utilisés de manière indifférenciée.</w:t>
      </w:r>
    </w:p>
    <w:p w14:paraId="159DA6A4" w14:textId="77777777" w:rsidR="00AE6A32" w:rsidRDefault="00AE6A32" w:rsidP="00AE6A32">
      <w:pPr>
        <w:spacing w:after="40"/>
        <w:jc w:val="both"/>
        <w:rPr>
          <w:rFonts w:ascii="Arial" w:hAnsi="Arial"/>
        </w:rPr>
      </w:pPr>
      <w:r w:rsidRPr="005A4E8D">
        <w:rPr>
          <w:rFonts w:ascii="Arial" w:hAnsi="Arial"/>
        </w:rPr>
        <w:t>On utilise deux classifications du dommage.</w:t>
      </w:r>
    </w:p>
    <w:p w14:paraId="2C9865CC" w14:textId="66A46531" w:rsidR="00AE6A32" w:rsidRPr="00AE6A32" w:rsidRDefault="00AE6A32" w:rsidP="00AE6A32"/>
    <w:p w14:paraId="5C0EAFE0" w14:textId="5015928F" w:rsidR="00FA49B2" w:rsidRPr="00FA49B2" w:rsidRDefault="00AE6A32" w:rsidP="00FA49B2">
      <w:pPr>
        <w:pStyle w:val="Titre3"/>
      </w:pPr>
      <w:r w:rsidRPr="00AE6A32">
        <w:t>Le dommage (préjudice) patrimonial et extrapatrimonial</w:t>
      </w:r>
    </w:p>
    <w:p w14:paraId="754A2FD5" w14:textId="77777777" w:rsidR="00CA462D" w:rsidRPr="005A4E8D" w:rsidRDefault="00CA462D" w:rsidP="00CA462D">
      <w:pPr>
        <w:spacing w:after="40"/>
        <w:jc w:val="both"/>
        <w:rPr>
          <w:rFonts w:ascii="Arial" w:hAnsi="Arial"/>
        </w:rPr>
      </w:pPr>
      <w:r w:rsidRPr="005A4E8D">
        <w:rPr>
          <w:rFonts w:ascii="Arial" w:hAnsi="Arial"/>
        </w:rPr>
        <w:t xml:space="preserve">Le dommage patrimonial est le dommage </w:t>
      </w:r>
      <w:r w:rsidRPr="005A4E8D">
        <w:rPr>
          <w:rFonts w:ascii="Arial" w:hAnsi="Arial"/>
          <w:b/>
        </w:rPr>
        <w:t>évaluable en argent</w:t>
      </w:r>
      <w:r w:rsidRPr="005A4E8D">
        <w:rPr>
          <w:rFonts w:ascii="Arial" w:hAnsi="Arial"/>
        </w:rPr>
        <w:t xml:space="preserve"> (frais de soins, destruction ou détérioration de biens matériels, perte de revenus…). Il se matérialise par une perte directe d’argent pour la victime.</w:t>
      </w:r>
    </w:p>
    <w:p w14:paraId="3A19F67D" w14:textId="77777777" w:rsidR="00CA462D" w:rsidRDefault="00CA462D" w:rsidP="00CA462D">
      <w:pPr>
        <w:spacing w:after="40"/>
        <w:jc w:val="both"/>
        <w:rPr>
          <w:rFonts w:ascii="Arial" w:hAnsi="Arial"/>
        </w:rPr>
      </w:pPr>
      <w:r w:rsidRPr="005A4E8D">
        <w:rPr>
          <w:rFonts w:ascii="Arial" w:hAnsi="Arial"/>
        </w:rPr>
        <w:t xml:space="preserve">Le dommage extrapatrimonial n’a </w:t>
      </w:r>
      <w:r w:rsidRPr="005A4E8D">
        <w:rPr>
          <w:rFonts w:ascii="Arial" w:hAnsi="Arial"/>
          <w:b/>
        </w:rPr>
        <w:t>pas de valeur marchande</w:t>
      </w:r>
      <w:r w:rsidRPr="005A4E8D">
        <w:rPr>
          <w:rFonts w:ascii="Arial" w:hAnsi="Arial"/>
        </w:rPr>
        <w:t xml:space="preserve"> (souffrances endurées, souffrance morale due au décès d’un proche, atteinte à l’honneur ou à l’image, limitation des activités d’agrément…). Son évaluation par le juge reste subjective.</w:t>
      </w:r>
    </w:p>
    <w:p w14:paraId="5C6EB7E8" w14:textId="77777777" w:rsidR="00CA462D" w:rsidRDefault="00CA462D" w:rsidP="00CA462D">
      <w:pPr>
        <w:spacing w:after="40"/>
        <w:jc w:val="both"/>
        <w:rPr>
          <w:rFonts w:ascii="Arial" w:hAnsi="Arial"/>
        </w:rPr>
      </w:pPr>
    </w:p>
    <w:p w14:paraId="79AAA48A" w14:textId="77777777" w:rsidR="00CA462D" w:rsidRPr="00FA49B2" w:rsidRDefault="00CA462D" w:rsidP="00CA462D">
      <w:pPr>
        <w:pStyle w:val="Titre3"/>
      </w:pPr>
      <w:r w:rsidRPr="00AE6A32">
        <w:t>Le dommage (préjudice) patrimonial et extrapatrimonial</w:t>
      </w:r>
    </w:p>
    <w:p w14:paraId="5A2432D8" w14:textId="77777777" w:rsidR="00CA462D" w:rsidRPr="005A4E8D" w:rsidRDefault="00CA462D" w:rsidP="00CA462D">
      <w:pPr>
        <w:spacing w:after="40"/>
        <w:jc w:val="both"/>
        <w:rPr>
          <w:rFonts w:ascii="Arial" w:hAnsi="Arial"/>
        </w:rPr>
      </w:pPr>
      <w:r w:rsidRPr="005A4E8D">
        <w:rPr>
          <w:rFonts w:ascii="Arial" w:hAnsi="Arial"/>
        </w:rPr>
        <w:t xml:space="preserve">Le dommage matériel est un dommage qui </w:t>
      </w:r>
      <w:r w:rsidRPr="005A4E8D">
        <w:rPr>
          <w:rFonts w:ascii="Arial" w:hAnsi="Arial"/>
          <w:b/>
        </w:rPr>
        <w:t>porte atteinte au patrimoine de la victime</w:t>
      </w:r>
      <w:r w:rsidRPr="005A4E8D">
        <w:rPr>
          <w:rFonts w:ascii="Lucida Sans Unicode" w:hAnsi="Lucida Sans Unicode" w:cs="Lucida Sans Unicode"/>
          <w:b/>
        </w:rPr>
        <w:t> </w:t>
      </w:r>
      <w:r w:rsidRPr="005A4E8D">
        <w:rPr>
          <w:rFonts w:ascii="Arial" w:hAnsi="Arial"/>
        </w:rPr>
        <w:t>; il est évaluable en argent. Il s’agit soit d’une atteinte aux biens soit d’une atteinte à la personne physique constitutive d’une perte (appauvrissement de la victime) ou d’un manque à gagner (perte d’un enrichissement sur lequel la victime pouvait légitimement compter).</w:t>
      </w:r>
    </w:p>
    <w:p w14:paraId="39BF7B1C" w14:textId="77777777" w:rsidR="00CA462D" w:rsidRPr="005A4E8D" w:rsidRDefault="00CA462D" w:rsidP="00CA462D">
      <w:pPr>
        <w:spacing w:after="40"/>
        <w:jc w:val="both"/>
        <w:rPr>
          <w:rFonts w:ascii="Arial" w:hAnsi="Arial"/>
        </w:rPr>
      </w:pPr>
      <w:r w:rsidRPr="005A4E8D">
        <w:rPr>
          <w:rFonts w:ascii="Arial" w:hAnsi="Arial"/>
        </w:rPr>
        <w:t xml:space="preserve">Le dommage moral est un dommage qui ne porte pas atteinte au patrimoine, mais qui </w:t>
      </w:r>
      <w:r w:rsidRPr="005A4E8D">
        <w:rPr>
          <w:rFonts w:ascii="Arial" w:hAnsi="Arial"/>
          <w:b/>
        </w:rPr>
        <w:t>engendre des souffrances physiques ou psychiques</w:t>
      </w:r>
      <w:r w:rsidRPr="005A4E8D">
        <w:rPr>
          <w:rFonts w:ascii="Arial" w:hAnsi="Arial"/>
        </w:rPr>
        <w:t xml:space="preserve"> endurées par la victime, telles que l’atteinte à la réputation, à l’image, etc.</w:t>
      </w:r>
    </w:p>
    <w:p w14:paraId="3A7E1D76" w14:textId="01E2B791" w:rsidR="003C0D7B" w:rsidRDefault="00CA462D" w:rsidP="00CA462D">
      <w:pPr>
        <w:rPr>
          <w:rFonts w:ascii="Arial" w:hAnsi="Arial"/>
        </w:rPr>
      </w:pPr>
      <w:r w:rsidRPr="005A4E8D">
        <w:rPr>
          <w:rFonts w:ascii="Arial" w:hAnsi="Arial"/>
        </w:rPr>
        <w:t xml:space="preserve">Le dommage corporel est un dommage qui peut être </w:t>
      </w:r>
      <w:r w:rsidRPr="005A4E8D">
        <w:rPr>
          <w:rFonts w:ascii="Arial" w:hAnsi="Arial"/>
          <w:b/>
        </w:rPr>
        <w:t>à la fois patrimonial</w:t>
      </w:r>
      <w:r w:rsidRPr="005A4E8D">
        <w:rPr>
          <w:rFonts w:ascii="Arial" w:hAnsi="Arial"/>
        </w:rPr>
        <w:t xml:space="preserve"> (frais médicaux, perte de revenus, incapacité) </w:t>
      </w:r>
      <w:r w:rsidRPr="005A4E8D">
        <w:rPr>
          <w:rFonts w:ascii="Arial" w:hAnsi="Arial"/>
          <w:b/>
        </w:rPr>
        <w:t xml:space="preserve">et extrapatrimonial </w:t>
      </w:r>
      <w:r w:rsidRPr="005A4E8D">
        <w:rPr>
          <w:rFonts w:ascii="Arial" w:hAnsi="Arial"/>
        </w:rPr>
        <w:t>(souffrance endurée, préjudice d’agrément et préjudice esthétique).</w:t>
      </w:r>
    </w:p>
    <w:p w14:paraId="6018F68B" w14:textId="6FC5A439" w:rsidR="00CA462D" w:rsidRDefault="00CA462D" w:rsidP="00CA462D">
      <w:pPr>
        <w:pStyle w:val="Titre2"/>
      </w:pPr>
      <w:r w:rsidRPr="00CA462D">
        <w:t>Les caractères du dommage</w:t>
      </w:r>
    </w:p>
    <w:p w14:paraId="4D521843" w14:textId="77777777" w:rsidR="00CA462D" w:rsidRPr="005A4E8D" w:rsidRDefault="00CA462D" w:rsidP="00CA462D">
      <w:pPr>
        <w:autoSpaceDE w:val="0"/>
        <w:autoSpaceDN w:val="0"/>
        <w:adjustRightInd w:val="0"/>
        <w:spacing w:after="0"/>
        <w:jc w:val="both"/>
        <w:rPr>
          <w:rFonts w:ascii="Arial" w:hAnsi="Arial"/>
        </w:rPr>
      </w:pPr>
      <w:r w:rsidRPr="005A4E8D">
        <w:rPr>
          <w:rFonts w:ascii="Arial" w:hAnsi="Arial"/>
        </w:rPr>
        <w:t>Pour donner lieu à réparation, le dommage doit être :</w:t>
      </w:r>
    </w:p>
    <w:p w14:paraId="61799549" w14:textId="77777777" w:rsidR="00CA462D" w:rsidRPr="005A4E8D" w:rsidRDefault="00CA462D" w:rsidP="00CA462D">
      <w:pPr>
        <w:autoSpaceDE w:val="0"/>
        <w:autoSpaceDN w:val="0"/>
        <w:adjustRightInd w:val="0"/>
        <w:spacing w:after="0"/>
        <w:jc w:val="both"/>
        <w:rPr>
          <w:rFonts w:ascii="Arial" w:hAnsi="Arial"/>
        </w:rPr>
      </w:pPr>
      <w:r w:rsidRPr="005A4E8D">
        <w:rPr>
          <w:rFonts w:ascii="Arial" w:hAnsi="Arial"/>
        </w:rPr>
        <w:t>– personnel (sauf les cas des associations habilitées à agir pour un intérêt collectif) ;</w:t>
      </w:r>
    </w:p>
    <w:p w14:paraId="1060EE49" w14:textId="77777777" w:rsidR="00CA462D" w:rsidRPr="005A4E8D" w:rsidRDefault="00CA462D" w:rsidP="00CA462D">
      <w:pPr>
        <w:autoSpaceDE w:val="0"/>
        <w:autoSpaceDN w:val="0"/>
        <w:adjustRightInd w:val="0"/>
        <w:spacing w:after="0"/>
        <w:jc w:val="both"/>
        <w:rPr>
          <w:rFonts w:ascii="Arial" w:hAnsi="Arial"/>
        </w:rPr>
      </w:pPr>
      <w:r w:rsidRPr="005A4E8D">
        <w:rPr>
          <w:rFonts w:ascii="Arial" w:hAnsi="Arial"/>
        </w:rPr>
        <w:t>– direct (conséquence directe du fait générateur) ;</w:t>
      </w:r>
    </w:p>
    <w:p w14:paraId="71A2150C" w14:textId="77777777" w:rsidR="00CA462D" w:rsidRPr="005A4E8D" w:rsidRDefault="00CA462D" w:rsidP="00CA462D">
      <w:pPr>
        <w:autoSpaceDE w:val="0"/>
        <w:autoSpaceDN w:val="0"/>
        <w:adjustRightInd w:val="0"/>
        <w:spacing w:after="0"/>
        <w:jc w:val="both"/>
        <w:rPr>
          <w:rFonts w:ascii="Arial" w:hAnsi="Arial"/>
        </w:rPr>
      </w:pPr>
      <w:r w:rsidRPr="005A4E8D">
        <w:rPr>
          <w:rFonts w:ascii="Arial" w:hAnsi="Arial"/>
        </w:rPr>
        <w:t>– actuel (appréciable le jour où le juge statue) ;</w:t>
      </w:r>
    </w:p>
    <w:p w14:paraId="720E65D7" w14:textId="77777777" w:rsidR="00CA462D" w:rsidRPr="005A4E8D" w:rsidRDefault="00CA462D" w:rsidP="00CA462D">
      <w:pPr>
        <w:autoSpaceDE w:val="0"/>
        <w:autoSpaceDN w:val="0"/>
        <w:adjustRightInd w:val="0"/>
        <w:spacing w:after="0"/>
        <w:jc w:val="both"/>
        <w:rPr>
          <w:rFonts w:ascii="Arial" w:hAnsi="Arial"/>
        </w:rPr>
      </w:pPr>
      <w:r w:rsidRPr="005A4E8D">
        <w:rPr>
          <w:rFonts w:ascii="Arial" w:hAnsi="Arial"/>
        </w:rPr>
        <w:lastRenderedPageBreak/>
        <w:t>– certain (le dommage doit exister, mais peut être futur s’il apparaît comme « la prolongation certaine et directe d’un état de chose</w:t>
      </w:r>
      <w:r>
        <w:rPr>
          <w:rFonts w:ascii="Arial" w:hAnsi="Arial"/>
        </w:rPr>
        <w:t>s</w:t>
      </w:r>
      <w:r w:rsidRPr="005A4E8D">
        <w:rPr>
          <w:rFonts w:ascii="Arial" w:hAnsi="Arial"/>
        </w:rPr>
        <w:t xml:space="preserve"> actuelle » – Chambre criminelle des requêtes, 1</w:t>
      </w:r>
      <w:r w:rsidRPr="005A4E8D">
        <w:rPr>
          <w:rFonts w:ascii="Arial" w:hAnsi="Arial"/>
          <w:vertAlign w:val="superscript"/>
        </w:rPr>
        <w:t>er</w:t>
      </w:r>
      <w:r w:rsidRPr="005A4E8D">
        <w:rPr>
          <w:rFonts w:ascii="Arial" w:hAnsi="Arial"/>
        </w:rPr>
        <w:t> juin 1932).</w:t>
      </w:r>
    </w:p>
    <w:p w14:paraId="3177E856" w14:textId="2D65EC4E" w:rsidR="00CA462D" w:rsidRDefault="00CA462D" w:rsidP="00CA462D">
      <w:pPr>
        <w:spacing w:after="0"/>
        <w:rPr>
          <w:rFonts w:ascii="Arial" w:hAnsi="Arial"/>
        </w:rPr>
      </w:pPr>
      <w:r w:rsidRPr="005A4E8D">
        <w:rPr>
          <w:rFonts w:ascii="Arial" w:hAnsi="Arial"/>
        </w:rPr>
        <w:t>En outre, il doit porter atteinte à un intérêt légitime, c’est-à-dire un intérêt qui n’est ni illicite ni immoral.</w:t>
      </w:r>
    </w:p>
    <w:p w14:paraId="2A0E5145" w14:textId="77777777" w:rsidR="00CA462D" w:rsidRDefault="00CA462D" w:rsidP="00CA462D">
      <w:pPr>
        <w:spacing w:after="0"/>
        <w:rPr>
          <w:rFonts w:ascii="Arial" w:hAnsi="Arial"/>
        </w:rPr>
      </w:pPr>
    </w:p>
    <w:p w14:paraId="2D4E25D6" w14:textId="3DD0CD41" w:rsidR="00CA462D" w:rsidRDefault="00CA462D" w:rsidP="00CA462D">
      <w:pPr>
        <w:pStyle w:val="Titre2"/>
      </w:pPr>
      <w:r w:rsidRPr="00CA462D">
        <w:t>La réparation</w:t>
      </w:r>
    </w:p>
    <w:p w14:paraId="733C68D0" w14:textId="77777777" w:rsidR="00CA462D" w:rsidRPr="005A4E8D" w:rsidRDefault="00CA462D" w:rsidP="00CA462D">
      <w:pPr>
        <w:autoSpaceDE w:val="0"/>
        <w:autoSpaceDN w:val="0"/>
        <w:adjustRightInd w:val="0"/>
        <w:spacing w:after="0"/>
        <w:jc w:val="both"/>
        <w:rPr>
          <w:rFonts w:ascii="Arial" w:hAnsi="Arial"/>
        </w:rPr>
      </w:pPr>
      <w:r w:rsidRPr="005A4E8D">
        <w:rPr>
          <w:rFonts w:ascii="Arial" w:hAnsi="Arial"/>
        </w:rPr>
        <w:t>La réparation du dommage a une fonction compensatoire. Elle doit replacer la victime dans la situation dans laquelle elle se serait trouvée si l’acte dommageable ne s’était pas produit. On distingue deux types de réparation.</w:t>
      </w:r>
    </w:p>
    <w:p w14:paraId="6F8DEAC5" w14:textId="77777777" w:rsidR="00CA462D" w:rsidRPr="005A4E8D" w:rsidRDefault="00CA462D" w:rsidP="00CA462D">
      <w:pPr>
        <w:autoSpaceDE w:val="0"/>
        <w:autoSpaceDN w:val="0"/>
        <w:adjustRightInd w:val="0"/>
        <w:spacing w:after="0"/>
        <w:jc w:val="both"/>
        <w:rPr>
          <w:rFonts w:ascii="Arial" w:hAnsi="Arial"/>
        </w:rPr>
      </w:pPr>
      <w:r w:rsidRPr="005A4E8D">
        <w:rPr>
          <w:rFonts w:ascii="Arial" w:hAnsi="Arial"/>
        </w:rPr>
        <w:t xml:space="preserve">• </w:t>
      </w:r>
      <w:r w:rsidRPr="005A4E8D">
        <w:rPr>
          <w:rFonts w:ascii="Arial" w:hAnsi="Arial"/>
          <w:b/>
        </w:rPr>
        <w:t>La réparation en nature.</w:t>
      </w:r>
      <w:r w:rsidRPr="005A4E8D">
        <w:rPr>
          <w:rFonts w:ascii="Arial" w:hAnsi="Arial"/>
        </w:rPr>
        <w:t xml:space="preserve"> Elle doit permettre de remettre matériellement les choses en l’état où elles se trouvaient avant le dommage (exemple : un bien détruit sera reconstruit et une chose détruite sera remplacée). La réparation en nature est relativement rare, car elle est difficile à mettre en œuvre.</w:t>
      </w:r>
      <w:bookmarkStart w:id="0" w:name="_GoBack"/>
      <w:bookmarkEnd w:id="0"/>
    </w:p>
    <w:p w14:paraId="32748778" w14:textId="77777777" w:rsidR="00CA462D" w:rsidRPr="005A4E8D" w:rsidRDefault="00CA462D" w:rsidP="00CA462D">
      <w:pPr>
        <w:autoSpaceDE w:val="0"/>
        <w:autoSpaceDN w:val="0"/>
        <w:adjustRightInd w:val="0"/>
        <w:spacing w:after="0"/>
        <w:jc w:val="both"/>
        <w:rPr>
          <w:rFonts w:ascii="Arial" w:hAnsi="Arial"/>
        </w:rPr>
      </w:pPr>
      <w:r w:rsidRPr="005A4E8D">
        <w:rPr>
          <w:rFonts w:ascii="Arial" w:hAnsi="Arial"/>
        </w:rPr>
        <w:t xml:space="preserve">• </w:t>
      </w:r>
      <w:r w:rsidRPr="005A4E8D">
        <w:rPr>
          <w:rFonts w:ascii="Arial" w:hAnsi="Arial"/>
          <w:b/>
        </w:rPr>
        <w:t xml:space="preserve">La réparation par équivalent. </w:t>
      </w:r>
      <w:r w:rsidRPr="005A4E8D">
        <w:rPr>
          <w:rFonts w:ascii="Arial" w:hAnsi="Arial"/>
        </w:rPr>
        <w:t>Elle consiste à donner à la victime des dommages-intérêts en fonction du préjudice subi. Le montant de la réparation devra couvrir l’intégralité du dommage.</w:t>
      </w:r>
    </w:p>
    <w:p w14:paraId="3B7DE2D5" w14:textId="77777777" w:rsidR="00CA462D" w:rsidRPr="005A4E8D" w:rsidRDefault="00CA462D" w:rsidP="00CA462D">
      <w:pPr>
        <w:autoSpaceDE w:val="0"/>
        <w:autoSpaceDN w:val="0"/>
        <w:adjustRightInd w:val="0"/>
        <w:spacing w:after="0"/>
        <w:jc w:val="both"/>
        <w:rPr>
          <w:rFonts w:ascii="Arial" w:hAnsi="Arial"/>
        </w:rPr>
      </w:pPr>
      <w:r w:rsidRPr="005A4E8D">
        <w:rPr>
          <w:rFonts w:ascii="Arial" w:hAnsi="Arial"/>
        </w:rPr>
        <w:t>La prise en charge de cette réparation peut relever :</w:t>
      </w:r>
    </w:p>
    <w:p w14:paraId="6773CFDB" w14:textId="77777777" w:rsidR="00CA462D" w:rsidRPr="005A4E8D" w:rsidRDefault="00CA462D" w:rsidP="00CA462D">
      <w:pPr>
        <w:autoSpaceDE w:val="0"/>
        <w:autoSpaceDN w:val="0"/>
        <w:adjustRightInd w:val="0"/>
        <w:spacing w:after="0"/>
        <w:jc w:val="both"/>
        <w:rPr>
          <w:rFonts w:ascii="Arial" w:hAnsi="Arial"/>
        </w:rPr>
      </w:pPr>
      <w:r w:rsidRPr="005A4E8D">
        <w:rPr>
          <w:rFonts w:ascii="Arial" w:hAnsi="Arial"/>
        </w:rPr>
        <w:t xml:space="preserve">– </w:t>
      </w:r>
      <w:r w:rsidRPr="005A4E8D">
        <w:rPr>
          <w:rFonts w:ascii="Arial" w:hAnsi="Arial"/>
          <w:b/>
        </w:rPr>
        <w:t>de l’auteur</w:t>
      </w:r>
      <w:r w:rsidRPr="005A4E8D">
        <w:rPr>
          <w:rFonts w:ascii="Arial" w:hAnsi="Arial"/>
        </w:rPr>
        <w:t xml:space="preserve"> si l’auteur a commis une faute volontaire ;</w:t>
      </w:r>
    </w:p>
    <w:p w14:paraId="60F9F387" w14:textId="77777777" w:rsidR="00CA462D" w:rsidRPr="005A4E8D" w:rsidRDefault="00CA462D" w:rsidP="00CA462D">
      <w:pPr>
        <w:autoSpaceDE w:val="0"/>
        <w:autoSpaceDN w:val="0"/>
        <w:adjustRightInd w:val="0"/>
        <w:spacing w:after="0"/>
        <w:jc w:val="both"/>
        <w:rPr>
          <w:rFonts w:ascii="Arial" w:hAnsi="Arial"/>
        </w:rPr>
      </w:pPr>
      <w:r w:rsidRPr="005A4E8D">
        <w:rPr>
          <w:rFonts w:ascii="Arial" w:hAnsi="Arial"/>
        </w:rPr>
        <w:t xml:space="preserve">– </w:t>
      </w:r>
      <w:r w:rsidRPr="005A4E8D">
        <w:rPr>
          <w:rFonts w:ascii="Arial" w:hAnsi="Arial"/>
          <w:b/>
        </w:rPr>
        <w:t xml:space="preserve">de l’assurance de l’auteur du dommage </w:t>
      </w:r>
      <w:r w:rsidRPr="005A4E8D">
        <w:rPr>
          <w:rFonts w:ascii="Arial" w:hAnsi="Arial"/>
        </w:rPr>
        <w:t>s’il est identifié et couvert par une assurance responsabilité civile. On parle alors de mutualisation du risque ;</w:t>
      </w:r>
    </w:p>
    <w:p w14:paraId="0A5656D7" w14:textId="70005C41" w:rsidR="00CA462D" w:rsidRDefault="00CA462D" w:rsidP="00CA462D">
      <w:pPr>
        <w:spacing w:after="0"/>
        <w:ind w:firstLine="708"/>
      </w:pPr>
      <w:r w:rsidRPr="005A4E8D">
        <w:rPr>
          <w:rFonts w:ascii="Arial" w:hAnsi="Arial"/>
        </w:rPr>
        <w:t xml:space="preserve">– </w:t>
      </w:r>
      <w:r w:rsidRPr="005A4E8D">
        <w:rPr>
          <w:rFonts w:ascii="Arial" w:hAnsi="Arial"/>
          <w:b/>
        </w:rPr>
        <w:t xml:space="preserve">ou d’un fonds de garantie </w:t>
      </w:r>
      <w:r w:rsidRPr="005A4E8D">
        <w:rPr>
          <w:rFonts w:ascii="Arial" w:hAnsi="Arial"/>
        </w:rPr>
        <w:t>si l’auteur est inconnu ou que le risque n’est pas couvert par une assurance (exemple : les victimes d’attentat). On parle alors d’une socialisation du risque.</w:t>
      </w:r>
    </w:p>
    <w:sectPr w:rsidR="00CA462D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36C1ADDA" w14:textId="77777777" w:rsidR="00850C3B" w:rsidRDefault="00850C3B" w:rsidP="005A5CBB">
      <w:pPr>
        <w:spacing w:after="0" w:line="240" w:lineRule="auto"/>
      </w:pPr>
      <w:r>
        <w:separator/>
      </w:r>
    </w:p>
  </w:endnote>
  <w:endnote w:type="continuationSeparator" w:id="0">
    <w:p w14:paraId="4A392FC7" w14:textId="77777777" w:rsidR="00850C3B" w:rsidRDefault="00850C3B" w:rsidP="005A5C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Alwyn New Rounded Lt">
    <w:altName w:val="Arial"/>
    <w:panose1 w:val="00000000000000000000"/>
    <w:charset w:val="00"/>
    <w:family w:val="modern"/>
    <w:notTrueType/>
    <w:pitch w:val="variable"/>
    <w:sig w:usb0="A00000AF" w:usb1="5000204A" w:usb2="00000000" w:usb3="00000000" w:csb0="0000008B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D2EB99" w14:textId="77777777" w:rsidR="005A5CBB" w:rsidRDefault="005A5CBB">
    <w:pPr>
      <w:pStyle w:val="Pieddepage"/>
    </w:pPr>
    <w:r>
      <w:t>© Delagrave</w:t>
    </w:r>
  </w:p>
  <w:p w14:paraId="5CA5455D" w14:textId="77777777" w:rsidR="005A5CBB" w:rsidRDefault="005A5CBB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63E1CF3A" w14:textId="77777777" w:rsidR="00850C3B" w:rsidRDefault="00850C3B" w:rsidP="005A5CBB">
      <w:pPr>
        <w:spacing w:after="0" w:line="240" w:lineRule="auto"/>
      </w:pPr>
      <w:r>
        <w:separator/>
      </w:r>
    </w:p>
  </w:footnote>
  <w:footnote w:type="continuationSeparator" w:id="0">
    <w:p w14:paraId="39A5ADE9" w14:textId="77777777" w:rsidR="00850C3B" w:rsidRDefault="00850C3B" w:rsidP="005A5C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211F68E0"/>
    <w:multiLevelType w:val="hybridMultilevel"/>
    <w:tmpl w:val="0DA6169A"/>
    <w:lvl w:ilvl="0" w:tplc="6426877E">
      <w:start w:val="1"/>
      <w:numFmt w:val="decimal"/>
      <w:pStyle w:val="Titre2"/>
      <w:lvlText w:val="%1."/>
      <w:lvlJc w:val="left"/>
      <w:pPr>
        <w:ind w:left="360" w:hanging="360"/>
      </w:pPr>
    </w:lvl>
    <w:lvl w:ilvl="1" w:tplc="2954F6E2">
      <w:start w:val="1"/>
      <w:numFmt w:val="lowerLetter"/>
      <w:pStyle w:val="Titre3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DE2"/>
    <w:rsid w:val="001B5DE2"/>
    <w:rsid w:val="003C0D7B"/>
    <w:rsid w:val="005A5CBB"/>
    <w:rsid w:val="00850C3B"/>
    <w:rsid w:val="00AE6A32"/>
    <w:rsid w:val="00CA462D"/>
    <w:rsid w:val="00CA5B74"/>
    <w:rsid w:val="00FA4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  <w14:docId w14:val="0A9994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FA49B2"/>
    <w:pPr>
      <w:outlineLvl w:val="0"/>
    </w:pPr>
    <w:rPr>
      <w:rFonts w:ascii="Alwyn New Rounded Lt" w:hAnsi="Alwyn New Rounded Lt"/>
      <w:b/>
      <w:color w:val="000099"/>
      <w:sz w:val="40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FA49B2"/>
    <w:pPr>
      <w:numPr>
        <w:numId w:val="1"/>
      </w:numPr>
      <w:outlineLvl w:val="1"/>
    </w:pPr>
    <w:rPr>
      <w:rFonts w:ascii="Alwyn New Rounded Lt" w:hAnsi="Alwyn New Rounded Lt"/>
      <w:color w:val="006600"/>
      <w:sz w:val="32"/>
    </w:rPr>
  </w:style>
  <w:style w:type="paragraph" w:styleId="Titre3">
    <w:name w:val="heading 3"/>
    <w:basedOn w:val="Titre2"/>
    <w:next w:val="Normal"/>
    <w:link w:val="Titre3Car"/>
    <w:uiPriority w:val="9"/>
    <w:unhideWhenUsed/>
    <w:qFormat/>
    <w:rsid w:val="00FA49B2"/>
    <w:pPr>
      <w:numPr>
        <w:ilvl w:val="1"/>
      </w:numPr>
      <w:outlineLvl w:val="2"/>
    </w:pPr>
    <w:rPr>
      <w:color w:val="943634" w:themeColor="accent2" w:themeShade="BF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FA49B2"/>
    <w:rPr>
      <w:rFonts w:ascii="Alwyn New Rounded Lt" w:hAnsi="Alwyn New Rounded Lt"/>
      <w:b/>
      <w:color w:val="000099"/>
      <w:sz w:val="40"/>
      <w:szCs w:val="22"/>
      <w:lang w:eastAsia="en-US"/>
    </w:rPr>
  </w:style>
  <w:style w:type="character" w:customStyle="1" w:styleId="Titre2Car">
    <w:name w:val="Titre 2 Car"/>
    <w:basedOn w:val="Policepardfaut"/>
    <w:link w:val="Titre2"/>
    <w:uiPriority w:val="9"/>
    <w:rsid w:val="00FA49B2"/>
    <w:rPr>
      <w:rFonts w:ascii="Alwyn New Rounded Lt" w:hAnsi="Alwyn New Rounded Lt"/>
      <w:color w:val="006600"/>
      <w:sz w:val="32"/>
      <w:szCs w:val="22"/>
      <w:lang w:eastAsia="en-US"/>
    </w:rPr>
  </w:style>
  <w:style w:type="character" w:customStyle="1" w:styleId="Titre3Car">
    <w:name w:val="Titre 3 Car"/>
    <w:basedOn w:val="Policepardfaut"/>
    <w:link w:val="Titre3"/>
    <w:uiPriority w:val="9"/>
    <w:rsid w:val="00FA49B2"/>
    <w:rPr>
      <w:rFonts w:ascii="Alwyn New Rounded Lt" w:hAnsi="Alwyn New Rounded Lt"/>
      <w:color w:val="943634" w:themeColor="accent2" w:themeShade="BF"/>
      <w:sz w:val="32"/>
      <w:szCs w:val="22"/>
      <w:lang w:eastAsia="en-US"/>
    </w:rPr>
  </w:style>
  <w:style w:type="paragraph" w:styleId="En-tte">
    <w:name w:val="header"/>
    <w:basedOn w:val="Normal"/>
    <w:link w:val="En-tteCar"/>
    <w:uiPriority w:val="99"/>
    <w:unhideWhenUsed/>
    <w:rsid w:val="005A5C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A5CBB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5A5C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A5CBB"/>
    <w:rPr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A5C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A5CBB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FA49B2"/>
    <w:pPr>
      <w:outlineLvl w:val="0"/>
    </w:pPr>
    <w:rPr>
      <w:rFonts w:ascii="Alwyn New Rounded Lt" w:hAnsi="Alwyn New Rounded Lt"/>
      <w:b/>
      <w:color w:val="000099"/>
      <w:sz w:val="40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FA49B2"/>
    <w:pPr>
      <w:numPr>
        <w:numId w:val="1"/>
      </w:numPr>
      <w:outlineLvl w:val="1"/>
    </w:pPr>
    <w:rPr>
      <w:rFonts w:ascii="Alwyn New Rounded Lt" w:hAnsi="Alwyn New Rounded Lt"/>
      <w:color w:val="006600"/>
      <w:sz w:val="32"/>
    </w:rPr>
  </w:style>
  <w:style w:type="paragraph" w:styleId="Titre3">
    <w:name w:val="heading 3"/>
    <w:basedOn w:val="Titre2"/>
    <w:next w:val="Normal"/>
    <w:link w:val="Titre3Car"/>
    <w:uiPriority w:val="9"/>
    <w:unhideWhenUsed/>
    <w:qFormat/>
    <w:rsid w:val="00FA49B2"/>
    <w:pPr>
      <w:numPr>
        <w:ilvl w:val="1"/>
      </w:numPr>
      <w:outlineLvl w:val="2"/>
    </w:pPr>
    <w:rPr>
      <w:color w:val="943634" w:themeColor="accent2" w:themeShade="BF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FA49B2"/>
    <w:rPr>
      <w:rFonts w:ascii="Alwyn New Rounded Lt" w:hAnsi="Alwyn New Rounded Lt"/>
      <w:b/>
      <w:color w:val="000099"/>
      <w:sz w:val="40"/>
      <w:szCs w:val="22"/>
      <w:lang w:eastAsia="en-US"/>
    </w:rPr>
  </w:style>
  <w:style w:type="character" w:customStyle="1" w:styleId="Titre2Car">
    <w:name w:val="Titre 2 Car"/>
    <w:basedOn w:val="Policepardfaut"/>
    <w:link w:val="Titre2"/>
    <w:uiPriority w:val="9"/>
    <w:rsid w:val="00FA49B2"/>
    <w:rPr>
      <w:rFonts w:ascii="Alwyn New Rounded Lt" w:hAnsi="Alwyn New Rounded Lt"/>
      <w:color w:val="006600"/>
      <w:sz w:val="32"/>
      <w:szCs w:val="22"/>
      <w:lang w:eastAsia="en-US"/>
    </w:rPr>
  </w:style>
  <w:style w:type="character" w:customStyle="1" w:styleId="Titre3Car">
    <w:name w:val="Titre 3 Car"/>
    <w:basedOn w:val="Policepardfaut"/>
    <w:link w:val="Titre3"/>
    <w:uiPriority w:val="9"/>
    <w:rsid w:val="00FA49B2"/>
    <w:rPr>
      <w:rFonts w:ascii="Alwyn New Rounded Lt" w:hAnsi="Alwyn New Rounded Lt"/>
      <w:color w:val="943634" w:themeColor="accent2" w:themeShade="BF"/>
      <w:sz w:val="32"/>
      <w:szCs w:val="22"/>
      <w:lang w:eastAsia="en-US"/>
    </w:rPr>
  </w:style>
  <w:style w:type="paragraph" w:styleId="En-tte">
    <w:name w:val="header"/>
    <w:basedOn w:val="Normal"/>
    <w:link w:val="En-tteCar"/>
    <w:uiPriority w:val="99"/>
    <w:unhideWhenUsed/>
    <w:rsid w:val="005A5C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A5CBB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5A5C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A5CBB"/>
    <w:rPr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A5C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A5CB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12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39DB50D0E9F24AA81D29227A2F1797" ma:contentTypeVersion="4" ma:contentTypeDescription="Crée un document." ma:contentTypeScope="" ma:versionID="3b743cac87bece6d75de729dfee1cf0b">
  <xsd:schema xmlns:xsd="http://www.w3.org/2001/XMLSchema" xmlns:xs="http://www.w3.org/2001/XMLSchema" xmlns:p="http://schemas.microsoft.com/office/2006/metadata/properties" xmlns:ns2="297ff363-7b96-4843-a0b3-748948a0c192" xmlns:ns3="fc22d3ba-7172-42c4-b5bc-8b08cc166b9e" targetNamespace="http://schemas.microsoft.com/office/2006/metadata/properties" ma:root="true" ma:fieldsID="ade13c4c8e11184d63c78e3ee685ffa7" ns2:_="" ns3:_="">
    <xsd:import namespace="297ff363-7b96-4843-a0b3-748948a0c192"/>
    <xsd:import namespace="fc22d3ba-7172-42c4-b5bc-8b08cc166b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7ff363-7b96-4843-a0b3-748948a0c1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22d3ba-7172-42c4-b5bc-8b08cc166b9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5821E29-A8AD-42DE-AEC4-26DA616689E3}"/>
</file>

<file path=customXml/itemProps2.xml><?xml version="1.0" encoding="utf-8"?>
<ds:datastoreItem xmlns:ds="http://schemas.openxmlformats.org/officeDocument/2006/customXml" ds:itemID="{E698F15D-1E0D-4076-820F-FA1A9BCBCFD4}"/>
</file>

<file path=customXml/itemProps3.xml><?xml version="1.0" encoding="utf-8"?>
<ds:datastoreItem xmlns:ds="http://schemas.openxmlformats.org/officeDocument/2006/customXml" ds:itemID="{4DBF98BA-1FDD-4620-8EF5-E1D180E2B48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550</Words>
  <Characters>3025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Groupe Albin Michel</Company>
  <LinksUpToDate>false</LinksUpToDate>
  <CharactersWithSpaces>3568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Emilie Moulart</dc:creator>
  <cp:lastModifiedBy>Reine Bellivier</cp:lastModifiedBy>
  <cp:revision>5</cp:revision>
  <dcterms:created xsi:type="dcterms:W3CDTF">2020-02-26T14:30:00Z</dcterms:created>
  <dcterms:modified xsi:type="dcterms:W3CDTF">2020-03-10T09:04:00Z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0x0101002139DB50D0E9F24AA81D29227A2F1797</vt:lpwstr>
  </property>
</Properties>
</file>