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FA0F" w14:textId="526AAABB" w:rsidR="004A5F22" w:rsidRPr="00504EE1" w:rsidRDefault="004A5F22" w:rsidP="004A5F22">
      <w:pPr>
        <w:pBdr>
          <w:bottom w:val="thickThinSmallGap" w:sz="24" w:space="1" w:color="auto"/>
        </w:pBdr>
        <w:rPr>
          <w:rFonts w:ascii="Arial" w:hAnsi="Arial" w:cs="Arial"/>
          <w:b/>
          <w:bCs/>
        </w:rPr>
      </w:pPr>
      <w:bookmarkStart w:id="0" w:name="_Toc367548355"/>
      <w:bookmarkStart w:id="1" w:name="_Toc399510252"/>
      <w:bookmarkStart w:id="2" w:name="_Toc399510515"/>
      <w:bookmarkStart w:id="3" w:name="_Toc431988021"/>
      <w:r w:rsidRPr="00504EE1">
        <w:rPr>
          <w:rFonts w:ascii="Arial" w:hAnsi="Arial" w:cs="Arial"/>
          <w:b/>
        </w:rPr>
        <w:t>Concours général – STMG – Session 20</w:t>
      </w:r>
      <w:bookmarkEnd w:id="0"/>
      <w:bookmarkEnd w:id="1"/>
      <w:bookmarkEnd w:id="2"/>
      <w:bookmarkEnd w:id="3"/>
      <w:r w:rsidRPr="00504EE1">
        <w:rPr>
          <w:rFonts w:ascii="Arial" w:hAnsi="Arial" w:cs="Arial"/>
          <w:b/>
        </w:rPr>
        <w:t>22</w:t>
      </w:r>
    </w:p>
    <w:p w14:paraId="0C92CBD2" w14:textId="77777777" w:rsidR="004A5F22" w:rsidRPr="00504EE1" w:rsidRDefault="004A5F22" w:rsidP="004A5F22">
      <w:pPr>
        <w:pBdr>
          <w:bottom w:val="thickThinSmallGap" w:sz="24" w:space="1" w:color="auto"/>
        </w:pBdr>
        <w:rPr>
          <w:rFonts w:ascii="Arial" w:hAnsi="Arial" w:cs="Arial"/>
        </w:rPr>
      </w:pPr>
      <w:bookmarkStart w:id="4" w:name="_Toc367548356"/>
      <w:r w:rsidRPr="00504EE1">
        <w:rPr>
          <w:rFonts w:ascii="Arial" w:hAnsi="Arial" w:cs="Arial"/>
        </w:rPr>
        <w:t>Management et sciences de gestion</w:t>
      </w:r>
      <w:bookmarkEnd w:id="4"/>
    </w:p>
    <w:p w14:paraId="76A1FDDF" w14:textId="77777777" w:rsidR="004A5F22" w:rsidRPr="00504EE1" w:rsidRDefault="004A5F22" w:rsidP="004A5F22">
      <w:pPr>
        <w:rPr>
          <w:rFonts w:ascii="Arial" w:hAnsi="Arial" w:cs="Arial"/>
          <w:szCs w:val="28"/>
        </w:rPr>
      </w:pPr>
      <w:r w:rsidRPr="00504EE1">
        <w:rPr>
          <w:rFonts w:ascii="Arial" w:hAnsi="Arial" w:cs="Arial"/>
        </w:rPr>
        <w:t xml:space="preserve">                                                                                                                                                      </w:t>
      </w:r>
    </w:p>
    <w:p w14:paraId="3F953D66" w14:textId="78A94A97" w:rsidR="004A5F22" w:rsidRPr="00A91AE6" w:rsidRDefault="00A91AE6" w:rsidP="00A91AE6">
      <w:pPr>
        <w:jc w:val="center"/>
        <w:rPr>
          <w:b/>
          <w:bCs/>
          <w:sz w:val="28"/>
          <w:szCs w:val="28"/>
        </w:rPr>
      </w:pPr>
      <w:r w:rsidRPr="00A91AE6">
        <w:rPr>
          <w:b/>
          <w:bCs/>
          <w:sz w:val="28"/>
          <w:szCs w:val="28"/>
        </w:rPr>
        <w:t>Corrigé</w:t>
      </w:r>
    </w:p>
    <w:p w14:paraId="5B614B25" w14:textId="2F5336F9" w:rsidR="004A5F22" w:rsidRDefault="004A5F22" w:rsidP="004A5F22">
      <w:pPr>
        <w:rPr>
          <w:rFonts w:ascii="Arial" w:hAnsi="Arial" w:cs="Arial"/>
          <w:sz w:val="28"/>
          <w:szCs w:val="28"/>
        </w:rPr>
      </w:pPr>
    </w:p>
    <w:p w14:paraId="4D3A1A61" w14:textId="77777777" w:rsidR="004A728D" w:rsidRPr="00504EE1" w:rsidRDefault="004A728D" w:rsidP="004A728D">
      <w:pPr>
        <w:rPr>
          <w:rFonts w:ascii="Arial" w:hAnsi="Arial" w:cs="Arial"/>
          <w:b/>
          <w:bCs/>
          <w:sz w:val="24"/>
        </w:rPr>
      </w:pPr>
      <w:r>
        <w:rPr>
          <w:rFonts w:ascii="Arial" w:hAnsi="Arial" w:cs="Arial"/>
          <w:b/>
          <w:bCs/>
          <w:sz w:val="24"/>
          <w:u w:val="single"/>
        </w:rPr>
        <w:t xml:space="preserve">Dossier 1 - </w:t>
      </w:r>
      <w:r w:rsidRPr="00504EE1">
        <w:rPr>
          <w:rFonts w:ascii="Arial" w:hAnsi="Arial" w:cs="Arial"/>
          <w:b/>
          <w:bCs/>
          <w:sz w:val="24"/>
          <w:u w:val="single"/>
        </w:rPr>
        <w:t>Le modèle Leclerc : une agilité au service des consommateurs ?</w:t>
      </w:r>
    </w:p>
    <w:p w14:paraId="179E4F41" w14:textId="77777777" w:rsidR="004A728D" w:rsidRDefault="004A728D" w:rsidP="004A5F22">
      <w:pPr>
        <w:rPr>
          <w:rFonts w:ascii="Arial" w:hAnsi="Arial" w:cs="Arial"/>
          <w:sz w:val="28"/>
          <w:szCs w:val="28"/>
        </w:rPr>
      </w:pPr>
    </w:p>
    <w:p w14:paraId="139DEA4F" w14:textId="12DB4174" w:rsidR="00A91AE6" w:rsidRPr="00A91AE6" w:rsidRDefault="00A91AE6" w:rsidP="00A91AE6">
      <w:pPr>
        <w:rPr>
          <w:rFonts w:ascii="Arial" w:hAnsi="Arial" w:cs="Arial"/>
          <w:b/>
          <w:bCs/>
          <w:sz w:val="28"/>
          <w:szCs w:val="28"/>
        </w:rPr>
      </w:pPr>
      <w:r>
        <w:rPr>
          <w:rFonts w:ascii="Arial" w:hAnsi="Arial" w:cs="Arial"/>
          <w:b/>
          <w:bCs/>
          <w:sz w:val="24"/>
        </w:rPr>
        <w:t xml:space="preserve">1.1. </w:t>
      </w:r>
      <w:r w:rsidRPr="00A91AE6">
        <w:rPr>
          <w:rFonts w:ascii="Arial" w:hAnsi="Arial" w:cs="Arial"/>
          <w:b/>
          <w:bCs/>
          <w:sz w:val="24"/>
        </w:rPr>
        <w:t>Décrire le modèle économique du groupement E.Leclerc</w:t>
      </w:r>
      <w:r w:rsidR="00BC7CFF">
        <w:rPr>
          <w:rFonts w:ascii="Arial" w:hAnsi="Arial" w:cs="Arial"/>
          <w:b/>
          <w:bCs/>
          <w:sz w:val="24"/>
        </w:rPr>
        <w:t xml:space="preserve"> – 8 points</w:t>
      </w:r>
    </w:p>
    <w:p w14:paraId="2AE20464" w14:textId="27DD50F9" w:rsidR="00A91AE6" w:rsidRDefault="00A91AE6" w:rsidP="004A5F22">
      <w:pPr>
        <w:rPr>
          <w:rFonts w:ascii="Arial" w:hAnsi="Arial" w:cs="Arial"/>
          <w:sz w:val="28"/>
          <w:szCs w:val="28"/>
        </w:rPr>
      </w:pPr>
    </w:p>
    <w:p w14:paraId="33EECEE5" w14:textId="77777777" w:rsidR="00A91AE6" w:rsidRDefault="00A91AE6" w:rsidP="00A91AE6">
      <w:pPr>
        <w:pStyle w:val="NormalWeb"/>
        <w:spacing w:before="0" w:beforeAutospacing="0" w:after="0" w:afterAutospacing="0"/>
        <w:jc w:val="both"/>
        <w:rPr>
          <w:rFonts w:ascii="Arial" w:hAnsi="Arial" w:cs="Arial"/>
        </w:rPr>
      </w:pPr>
      <w:r>
        <w:rPr>
          <w:rFonts w:ascii="Arial" w:hAnsi="Arial" w:cs="Arial"/>
        </w:rPr>
        <w:t>L</w:t>
      </w:r>
      <w:r w:rsidRPr="00504EE1">
        <w:rPr>
          <w:rFonts w:ascii="Arial" w:hAnsi="Arial" w:cs="Arial"/>
        </w:rPr>
        <w:t>es clients</w:t>
      </w:r>
    </w:p>
    <w:p w14:paraId="236BFF24" w14:textId="2466AC00" w:rsidR="00A91AE6" w:rsidRDefault="00A91AE6" w:rsidP="00A91AE6">
      <w:pPr>
        <w:pStyle w:val="NormalWeb"/>
        <w:numPr>
          <w:ilvl w:val="0"/>
          <w:numId w:val="19"/>
        </w:numPr>
        <w:spacing w:before="0" w:beforeAutospacing="0" w:after="0" w:afterAutospacing="0"/>
        <w:jc w:val="both"/>
        <w:rPr>
          <w:rFonts w:ascii="Arial" w:hAnsi="Arial" w:cs="Arial"/>
        </w:rPr>
      </w:pPr>
      <w:r>
        <w:rPr>
          <w:rFonts w:ascii="Arial" w:hAnsi="Arial" w:cs="Arial"/>
        </w:rPr>
        <w:t>Ménages et particuliers, à la recherche de produits de qualité, à bas-coûts</w:t>
      </w:r>
    </w:p>
    <w:p w14:paraId="58CD548B" w14:textId="36B766DA" w:rsidR="00A91AE6" w:rsidRPr="00504EE1" w:rsidRDefault="00A91AE6" w:rsidP="00A91AE6">
      <w:pPr>
        <w:pStyle w:val="NormalWeb"/>
        <w:numPr>
          <w:ilvl w:val="0"/>
          <w:numId w:val="19"/>
        </w:numPr>
        <w:spacing w:before="0" w:beforeAutospacing="0" w:after="0" w:afterAutospacing="0"/>
        <w:jc w:val="both"/>
        <w:rPr>
          <w:rFonts w:ascii="Arial" w:hAnsi="Arial" w:cs="Arial"/>
        </w:rPr>
      </w:pPr>
      <w:r>
        <w:rPr>
          <w:rFonts w:ascii="Arial" w:hAnsi="Arial" w:cs="Arial"/>
        </w:rPr>
        <w:t>Approche multicanale avec les magasins et le développement du drive</w:t>
      </w:r>
      <w:r w:rsidRPr="00504EE1">
        <w:rPr>
          <w:rFonts w:ascii="Arial" w:hAnsi="Arial" w:cs="Arial"/>
        </w:rPr>
        <w:t xml:space="preserve"> </w:t>
      </w:r>
    </w:p>
    <w:p w14:paraId="3A997E1C" w14:textId="77777777" w:rsidR="00A91AE6" w:rsidRDefault="00A91AE6" w:rsidP="00A91AE6">
      <w:pPr>
        <w:pStyle w:val="NormalWeb"/>
        <w:spacing w:before="0" w:beforeAutospacing="0" w:after="0" w:afterAutospacing="0"/>
        <w:jc w:val="both"/>
        <w:rPr>
          <w:rFonts w:ascii="Arial" w:hAnsi="Arial" w:cs="Arial"/>
        </w:rPr>
      </w:pPr>
    </w:p>
    <w:p w14:paraId="01873CD8" w14:textId="26E50264" w:rsidR="00A91AE6" w:rsidRDefault="00A91AE6" w:rsidP="00A91AE6">
      <w:pPr>
        <w:pStyle w:val="NormalWeb"/>
        <w:spacing w:before="0" w:beforeAutospacing="0" w:after="0" w:afterAutospacing="0"/>
        <w:jc w:val="both"/>
        <w:rPr>
          <w:rFonts w:ascii="Arial" w:hAnsi="Arial" w:cs="Arial"/>
        </w:rPr>
      </w:pPr>
      <w:r>
        <w:rPr>
          <w:rFonts w:ascii="Arial" w:hAnsi="Arial" w:cs="Arial"/>
        </w:rPr>
        <w:t>L</w:t>
      </w:r>
      <w:r w:rsidRPr="00504EE1">
        <w:rPr>
          <w:rFonts w:ascii="Arial" w:hAnsi="Arial" w:cs="Arial"/>
        </w:rPr>
        <w:t>’offre de l’entreprise</w:t>
      </w:r>
    </w:p>
    <w:p w14:paraId="775A1810" w14:textId="17EB67ED" w:rsidR="00A91AE6" w:rsidRDefault="00A91AE6" w:rsidP="00A91AE6">
      <w:pPr>
        <w:pStyle w:val="NormalWeb"/>
        <w:numPr>
          <w:ilvl w:val="0"/>
          <w:numId w:val="19"/>
        </w:numPr>
        <w:spacing w:before="0" w:beforeAutospacing="0" w:after="0" w:afterAutospacing="0"/>
        <w:jc w:val="both"/>
        <w:rPr>
          <w:rFonts w:ascii="Arial" w:hAnsi="Arial" w:cs="Arial"/>
        </w:rPr>
      </w:pPr>
      <w:r>
        <w:rPr>
          <w:rFonts w:ascii="Arial" w:hAnsi="Arial" w:cs="Arial"/>
        </w:rPr>
        <w:t>Des produits moins chers que les concurrents</w:t>
      </w:r>
    </w:p>
    <w:p w14:paraId="3CFEAECA" w14:textId="3D2C2CED" w:rsidR="00A91AE6" w:rsidRDefault="00A91AE6" w:rsidP="00A91AE6">
      <w:pPr>
        <w:pStyle w:val="NormalWeb"/>
        <w:numPr>
          <w:ilvl w:val="0"/>
          <w:numId w:val="19"/>
        </w:numPr>
        <w:spacing w:before="0" w:beforeAutospacing="0" w:after="0" w:afterAutospacing="0"/>
        <w:jc w:val="both"/>
        <w:rPr>
          <w:rFonts w:ascii="Arial" w:hAnsi="Arial" w:cs="Arial"/>
        </w:rPr>
      </w:pPr>
      <w:r>
        <w:rPr>
          <w:rFonts w:ascii="Arial" w:hAnsi="Arial" w:cs="Arial"/>
        </w:rPr>
        <w:t>Une offre de produits plus adaptés, avec un poids des produits locaux supérieurs que chez la concurrence</w:t>
      </w:r>
    </w:p>
    <w:p w14:paraId="62C45EA8" w14:textId="3F836E98" w:rsidR="00A91AE6" w:rsidRDefault="00A91AE6" w:rsidP="00A91AE6">
      <w:pPr>
        <w:pStyle w:val="NormalWeb"/>
        <w:numPr>
          <w:ilvl w:val="0"/>
          <w:numId w:val="19"/>
        </w:numPr>
        <w:spacing w:before="0" w:beforeAutospacing="0" w:after="0" w:afterAutospacing="0"/>
        <w:jc w:val="both"/>
        <w:rPr>
          <w:rFonts w:ascii="Arial" w:hAnsi="Arial" w:cs="Arial"/>
        </w:rPr>
      </w:pPr>
      <w:r>
        <w:rPr>
          <w:rFonts w:ascii="Arial" w:hAnsi="Arial" w:cs="Arial"/>
        </w:rPr>
        <w:t>Une offre plus simplifiés, avec moins de politique de promotion</w:t>
      </w:r>
    </w:p>
    <w:p w14:paraId="5A27F661" w14:textId="77777777" w:rsidR="000B0A36" w:rsidRDefault="000B0A36" w:rsidP="000B0A36">
      <w:pPr>
        <w:pStyle w:val="NormalWeb"/>
        <w:spacing w:before="0" w:beforeAutospacing="0" w:after="0" w:afterAutospacing="0"/>
        <w:jc w:val="both"/>
        <w:rPr>
          <w:rFonts w:ascii="Arial" w:hAnsi="Arial" w:cs="Arial"/>
        </w:rPr>
      </w:pPr>
    </w:p>
    <w:p w14:paraId="7C4B9446" w14:textId="1874F6AC" w:rsidR="00A91AE6" w:rsidRDefault="00A91AE6" w:rsidP="000B0A36">
      <w:pPr>
        <w:pStyle w:val="NormalWeb"/>
        <w:spacing w:before="0" w:beforeAutospacing="0" w:after="0" w:afterAutospacing="0"/>
        <w:jc w:val="both"/>
        <w:rPr>
          <w:rFonts w:ascii="Arial" w:hAnsi="Arial" w:cs="Arial"/>
        </w:rPr>
      </w:pPr>
      <w:r>
        <w:rPr>
          <w:rFonts w:ascii="Arial" w:hAnsi="Arial" w:cs="Arial"/>
        </w:rPr>
        <w:t>L</w:t>
      </w:r>
      <w:r w:rsidRPr="00504EE1">
        <w:rPr>
          <w:rFonts w:ascii="Arial" w:hAnsi="Arial" w:cs="Arial"/>
        </w:rPr>
        <w:t xml:space="preserve">’infrastructure en lien avec l’organisation : </w:t>
      </w:r>
    </w:p>
    <w:p w14:paraId="4F51C254" w14:textId="77777777" w:rsidR="00A91AE6" w:rsidRDefault="00A91AE6" w:rsidP="000B0A36">
      <w:pPr>
        <w:pStyle w:val="NormalWeb"/>
        <w:numPr>
          <w:ilvl w:val="0"/>
          <w:numId w:val="20"/>
        </w:numPr>
        <w:spacing w:before="0" w:beforeAutospacing="0" w:after="0" w:afterAutospacing="0"/>
        <w:jc w:val="both"/>
        <w:rPr>
          <w:rFonts w:ascii="Arial" w:hAnsi="Arial" w:cs="Arial"/>
        </w:rPr>
      </w:pPr>
      <w:r>
        <w:rPr>
          <w:rFonts w:ascii="Arial" w:hAnsi="Arial" w:cs="Arial"/>
        </w:rPr>
        <w:t>Activités de grande distribution</w:t>
      </w:r>
    </w:p>
    <w:p w14:paraId="764D31E8" w14:textId="6DD9A3A7" w:rsidR="00A91AE6" w:rsidRDefault="00A91AE6" w:rsidP="000B0A36">
      <w:pPr>
        <w:pStyle w:val="NormalWeb"/>
        <w:numPr>
          <w:ilvl w:val="0"/>
          <w:numId w:val="20"/>
        </w:numPr>
        <w:spacing w:before="0" w:beforeAutospacing="0" w:after="0" w:afterAutospacing="0"/>
        <w:jc w:val="both"/>
        <w:rPr>
          <w:rFonts w:ascii="Arial" w:hAnsi="Arial" w:cs="Arial"/>
        </w:rPr>
      </w:pPr>
      <w:r>
        <w:rPr>
          <w:rFonts w:ascii="Arial" w:hAnsi="Arial" w:cs="Arial"/>
        </w:rPr>
        <w:t xml:space="preserve">Ressource clés : </w:t>
      </w:r>
      <w:r w:rsidR="000B0A36">
        <w:rPr>
          <w:rFonts w:ascii="Arial" w:hAnsi="Arial" w:cs="Arial"/>
        </w:rPr>
        <w:t xml:space="preserve">logistique et relations fournisseurs, locaux commerciaux </w:t>
      </w:r>
      <w:proofErr w:type="spellStart"/>
      <w:r w:rsidR="000B0A36">
        <w:rPr>
          <w:rFonts w:ascii="Arial" w:hAnsi="Arial" w:cs="Arial"/>
        </w:rPr>
        <w:t xml:space="preserve">de grande </w:t>
      </w:r>
      <w:proofErr w:type="spellEnd"/>
      <w:r w:rsidR="000B0A36">
        <w:rPr>
          <w:rFonts w:ascii="Arial" w:hAnsi="Arial" w:cs="Arial"/>
        </w:rPr>
        <w:t>taille permettant des économies d’échelle, compétences commerciales des RH</w:t>
      </w:r>
    </w:p>
    <w:p w14:paraId="5168364D" w14:textId="0C44A2BB" w:rsidR="000B0A36" w:rsidRDefault="000B0A36" w:rsidP="000B0A36">
      <w:pPr>
        <w:pStyle w:val="NormalWeb"/>
        <w:numPr>
          <w:ilvl w:val="0"/>
          <w:numId w:val="20"/>
        </w:numPr>
        <w:spacing w:before="0" w:beforeAutospacing="0" w:after="0" w:afterAutospacing="0"/>
        <w:jc w:val="both"/>
        <w:rPr>
          <w:rFonts w:ascii="Arial" w:hAnsi="Arial" w:cs="Arial"/>
        </w:rPr>
      </w:pPr>
      <w:r>
        <w:rPr>
          <w:rFonts w:ascii="Arial" w:hAnsi="Arial" w:cs="Arial"/>
        </w:rPr>
        <w:t>Des magasins autonomes</w:t>
      </w:r>
    </w:p>
    <w:p w14:paraId="3B822828" w14:textId="77777777" w:rsidR="000B0A36" w:rsidRDefault="000B0A36" w:rsidP="000B0A36">
      <w:pPr>
        <w:pStyle w:val="NormalWeb"/>
        <w:spacing w:before="0" w:beforeAutospacing="0" w:after="0" w:afterAutospacing="0"/>
        <w:jc w:val="both"/>
        <w:rPr>
          <w:rFonts w:ascii="Arial" w:hAnsi="Arial" w:cs="Arial"/>
        </w:rPr>
      </w:pPr>
    </w:p>
    <w:p w14:paraId="48AA8B66" w14:textId="1434753C" w:rsidR="000B0A36" w:rsidRDefault="000B0A36" w:rsidP="000B0A36">
      <w:pPr>
        <w:pStyle w:val="NormalWeb"/>
        <w:spacing w:before="0" w:beforeAutospacing="0" w:after="0" w:afterAutospacing="0"/>
        <w:jc w:val="both"/>
        <w:rPr>
          <w:rFonts w:ascii="Arial" w:hAnsi="Arial" w:cs="Arial"/>
        </w:rPr>
      </w:pPr>
      <w:r>
        <w:rPr>
          <w:rFonts w:ascii="Arial" w:hAnsi="Arial" w:cs="Arial"/>
        </w:rPr>
        <w:t>La structure des coûts</w:t>
      </w:r>
    </w:p>
    <w:p w14:paraId="7DDF12F5" w14:textId="4CC65A63" w:rsidR="000B0A36" w:rsidRDefault="000B0A36" w:rsidP="000B0A36">
      <w:pPr>
        <w:pStyle w:val="NormalWeb"/>
        <w:numPr>
          <w:ilvl w:val="0"/>
          <w:numId w:val="21"/>
        </w:numPr>
        <w:spacing w:before="0" w:beforeAutospacing="0" w:after="0" w:afterAutospacing="0"/>
        <w:jc w:val="both"/>
        <w:rPr>
          <w:rFonts w:ascii="Arial" w:hAnsi="Arial" w:cs="Arial"/>
        </w:rPr>
      </w:pPr>
      <w:r>
        <w:rPr>
          <w:rFonts w:ascii="Arial" w:hAnsi="Arial" w:cs="Arial"/>
        </w:rPr>
        <w:t>Charges principales : stockage, achats marchandises, charges de structure</w:t>
      </w:r>
    </w:p>
    <w:p w14:paraId="67058EB7" w14:textId="77777777" w:rsidR="000B0A36" w:rsidRDefault="000B0A36" w:rsidP="000B0A36">
      <w:pPr>
        <w:pStyle w:val="NormalWeb"/>
        <w:spacing w:before="0" w:beforeAutospacing="0" w:after="0" w:afterAutospacing="0"/>
        <w:jc w:val="both"/>
        <w:rPr>
          <w:rFonts w:ascii="Arial" w:hAnsi="Arial" w:cs="Arial"/>
        </w:rPr>
      </w:pPr>
    </w:p>
    <w:p w14:paraId="7F156DEA" w14:textId="5A5AC35C" w:rsidR="00A91AE6" w:rsidRDefault="000B0A36" w:rsidP="000B0A36">
      <w:pPr>
        <w:pStyle w:val="NormalWeb"/>
        <w:spacing w:before="0" w:beforeAutospacing="0" w:after="0" w:afterAutospacing="0"/>
        <w:jc w:val="both"/>
        <w:rPr>
          <w:rFonts w:ascii="Arial" w:hAnsi="Arial" w:cs="Arial"/>
        </w:rPr>
      </w:pPr>
      <w:r>
        <w:rPr>
          <w:rFonts w:ascii="Arial" w:hAnsi="Arial" w:cs="Arial"/>
        </w:rPr>
        <w:t>L</w:t>
      </w:r>
      <w:r w:rsidR="00A91AE6" w:rsidRPr="00504EE1">
        <w:rPr>
          <w:rFonts w:ascii="Arial" w:hAnsi="Arial" w:cs="Arial"/>
        </w:rPr>
        <w:t>es sources de profit</w:t>
      </w:r>
    </w:p>
    <w:p w14:paraId="68B981B2" w14:textId="5A95E8A4" w:rsidR="000B0A36" w:rsidRDefault="000B0A36" w:rsidP="000B0A36">
      <w:pPr>
        <w:pStyle w:val="NormalWeb"/>
        <w:numPr>
          <w:ilvl w:val="0"/>
          <w:numId w:val="21"/>
        </w:numPr>
        <w:spacing w:before="0" w:beforeAutospacing="0" w:after="0" w:afterAutospacing="0"/>
        <w:jc w:val="both"/>
        <w:rPr>
          <w:rFonts w:ascii="Arial" w:hAnsi="Arial" w:cs="Arial"/>
        </w:rPr>
      </w:pPr>
      <w:r>
        <w:rPr>
          <w:rFonts w:ascii="Arial" w:hAnsi="Arial" w:cs="Arial"/>
        </w:rPr>
        <w:t>Stratégie de volume plutôt que de prix</w:t>
      </w:r>
    </w:p>
    <w:p w14:paraId="440ACED1" w14:textId="3B827EE5" w:rsidR="000B0A36" w:rsidRPr="000B0A36" w:rsidRDefault="000B0A36" w:rsidP="00A255A7">
      <w:pPr>
        <w:pStyle w:val="NormalWeb"/>
        <w:numPr>
          <w:ilvl w:val="0"/>
          <w:numId w:val="21"/>
        </w:numPr>
        <w:spacing w:before="0" w:beforeAutospacing="0" w:after="0" w:afterAutospacing="0"/>
        <w:jc w:val="both"/>
        <w:rPr>
          <w:rFonts w:ascii="Arial" w:hAnsi="Arial" w:cs="Arial"/>
        </w:rPr>
      </w:pPr>
      <w:r>
        <w:rPr>
          <w:rFonts w:ascii="Arial" w:hAnsi="Arial" w:cs="Arial"/>
        </w:rPr>
        <w:t>Peu de services complémentaires</w:t>
      </w:r>
    </w:p>
    <w:p w14:paraId="3755C480" w14:textId="77777777" w:rsidR="00A255A7" w:rsidRDefault="00A255A7" w:rsidP="000B0A36">
      <w:pPr>
        <w:pStyle w:val="NormalWeb"/>
        <w:spacing w:before="0" w:beforeAutospacing="0" w:after="0" w:afterAutospacing="0"/>
        <w:jc w:val="both"/>
        <w:rPr>
          <w:rFonts w:ascii="Arial" w:hAnsi="Arial" w:cs="Arial"/>
        </w:rPr>
      </w:pPr>
    </w:p>
    <w:p w14:paraId="7078375F" w14:textId="37EDC2C5" w:rsidR="00A91AE6" w:rsidRPr="000B0A36" w:rsidRDefault="000B0A36" w:rsidP="000B0A36">
      <w:pPr>
        <w:pStyle w:val="NormalWeb"/>
        <w:spacing w:before="0" w:beforeAutospacing="0" w:after="0" w:afterAutospacing="0"/>
        <w:jc w:val="both"/>
        <w:rPr>
          <w:rFonts w:ascii="Arial" w:hAnsi="Arial" w:cs="Arial"/>
        </w:rPr>
      </w:pPr>
      <w:r w:rsidRPr="000B0A36">
        <w:rPr>
          <w:rFonts w:ascii="Arial" w:hAnsi="Arial" w:cs="Arial"/>
        </w:rPr>
        <w:t>Le modèle économique de Leclerc repose ainsi sur une offre à des prix inférieurs à ses concurrents, une offre plus adaptée au marché local, et une structure originale : les magasins en autonomie qui permettre une plus grande souplesse, source de création de valeur.</w:t>
      </w:r>
    </w:p>
    <w:p w14:paraId="153E4CE3" w14:textId="1218670D" w:rsidR="00A91AE6" w:rsidRPr="000B0A36" w:rsidRDefault="00A91AE6" w:rsidP="000B0A36">
      <w:pPr>
        <w:pStyle w:val="NormalWeb"/>
        <w:spacing w:before="0" w:beforeAutospacing="0" w:after="0" w:afterAutospacing="0"/>
        <w:jc w:val="both"/>
        <w:rPr>
          <w:rFonts w:ascii="Arial" w:hAnsi="Arial" w:cs="Arial"/>
        </w:rPr>
      </w:pPr>
    </w:p>
    <w:p w14:paraId="1B7B7A31" w14:textId="44C40EB1" w:rsidR="00A91AE6" w:rsidRPr="000B0A36" w:rsidRDefault="00A91AE6" w:rsidP="000B0A36">
      <w:pPr>
        <w:jc w:val="both"/>
        <w:rPr>
          <w:rFonts w:ascii="Arial" w:hAnsi="Arial" w:cs="Arial"/>
          <w:b/>
          <w:bCs/>
          <w:sz w:val="28"/>
          <w:szCs w:val="28"/>
        </w:rPr>
      </w:pPr>
      <w:r w:rsidRPr="000B0A36">
        <w:rPr>
          <w:rFonts w:ascii="Arial" w:hAnsi="Arial" w:cs="Arial"/>
          <w:b/>
          <w:bCs/>
          <w:sz w:val="24"/>
        </w:rPr>
        <w:t xml:space="preserve">1.2. </w:t>
      </w:r>
      <w:r w:rsidRPr="000B0A36">
        <w:rPr>
          <w:rFonts w:ascii="Arial" w:hAnsi="Arial" w:cs="Arial"/>
          <w:b/>
          <w:bCs/>
          <w:sz w:val="24"/>
        </w:rPr>
        <w:t>Analyser la pertinence de ce modèle économique au regard des nouveaux modes de consommation</w:t>
      </w:r>
      <w:r w:rsidR="00BC7CFF">
        <w:rPr>
          <w:rFonts w:ascii="Arial" w:hAnsi="Arial" w:cs="Arial"/>
          <w:b/>
          <w:bCs/>
          <w:sz w:val="24"/>
        </w:rPr>
        <w:t xml:space="preserve"> – 3 points</w:t>
      </w:r>
    </w:p>
    <w:p w14:paraId="3005E772" w14:textId="2C026DE7" w:rsidR="00A91AE6" w:rsidRDefault="00A91AE6" w:rsidP="000B0A36">
      <w:pPr>
        <w:jc w:val="both"/>
        <w:rPr>
          <w:rFonts w:ascii="Arial" w:hAnsi="Arial" w:cs="Arial"/>
          <w:sz w:val="24"/>
        </w:rPr>
      </w:pPr>
    </w:p>
    <w:p w14:paraId="743F0A9C" w14:textId="4DDB23CF" w:rsidR="000B0A36" w:rsidRDefault="000B0A36" w:rsidP="000B0A36">
      <w:pPr>
        <w:jc w:val="both"/>
        <w:rPr>
          <w:rFonts w:ascii="Arial" w:hAnsi="Arial" w:cs="Arial"/>
          <w:sz w:val="24"/>
        </w:rPr>
      </w:pPr>
      <w:r>
        <w:rPr>
          <w:rFonts w:ascii="Arial" w:hAnsi="Arial" w:cs="Arial"/>
          <w:sz w:val="24"/>
        </w:rPr>
        <w:t xml:space="preserve">Analyse des nouveaux modes de consommation : forte demande pour les circuits courts, les produits de qualité, les produits </w:t>
      </w:r>
      <w:r w:rsidRPr="000B0A36">
        <w:rPr>
          <w:rFonts w:ascii="Arial" w:hAnsi="Arial" w:cs="Arial"/>
          <w:i/>
          <w:iCs/>
          <w:sz w:val="24"/>
        </w:rPr>
        <w:t>bio</w:t>
      </w:r>
      <w:r>
        <w:rPr>
          <w:rFonts w:ascii="Arial" w:hAnsi="Arial" w:cs="Arial"/>
          <w:sz w:val="24"/>
        </w:rPr>
        <w:t xml:space="preserve">, les produits sains d’un côté ; </w:t>
      </w:r>
    </w:p>
    <w:p w14:paraId="6AF9AA91" w14:textId="6A15BCCB" w:rsidR="000B0A36" w:rsidRDefault="000B0A36" w:rsidP="000B0A36">
      <w:pPr>
        <w:jc w:val="both"/>
        <w:rPr>
          <w:rFonts w:ascii="Arial" w:hAnsi="Arial" w:cs="Arial"/>
          <w:sz w:val="24"/>
        </w:rPr>
      </w:pPr>
      <w:r>
        <w:rPr>
          <w:rFonts w:ascii="Arial" w:hAnsi="Arial" w:cs="Arial"/>
          <w:sz w:val="24"/>
        </w:rPr>
        <w:t>De l’autre côté, forte demande pour des produits à bas-coûts, dans un contexte actuel d’inflation et risque de pénurie (non évoqués dans les textes).</w:t>
      </w:r>
    </w:p>
    <w:p w14:paraId="5EF8A644" w14:textId="040F5579" w:rsidR="000B0A36" w:rsidRDefault="000B0A36" w:rsidP="000B0A36">
      <w:pPr>
        <w:jc w:val="both"/>
        <w:rPr>
          <w:rFonts w:ascii="Arial" w:hAnsi="Arial" w:cs="Arial"/>
          <w:sz w:val="24"/>
        </w:rPr>
      </w:pPr>
    </w:p>
    <w:p w14:paraId="5B4EC378" w14:textId="67C5B086" w:rsidR="000B0A36" w:rsidRDefault="000B0A36" w:rsidP="000B0A36">
      <w:pPr>
        <w:jc w:val="both"/>
        <w:rPr>
          <w:rFonts w:ascii="Arial" w:hAnsi="Arial" w:cs="Arial"/>
          <w:sz w:val="24"/>
        </w:rPr>
      </w:pPr>
      <w:r>
        <w:rPr>
          <w:rFonts w:ascii="Arial" w:hAnsi="Arial" w:cs="Arial"/>
          <w:sz w:val="24"/>
        </w:rPr>
        <w:t xml:space="preserve">Le modèle économique </w:t>
      </w:r>
      <w:r w:rsidR="00A255A7">
        <w:rPr>
          <w:rFonts w:ascii="Arial" w:hAnsi="Arial" w:cs="Arial"/>
          <w:sz w:val="24"/>
        </w:rPr>
        <w:t>de Leclerc repose sur une offre à bas-coût, avec un poids supérieur de produits locaux, directement négociés auprès des producteurs, en cohérence avec la demande des circuits courts.</w:t>
      </w:r>
    </w:p>
    <w:p w14:paraId="4E20AE75" w14:textId="040AFA0F" w:rsidR="00A255A7" w:rsidRPr="000B0A36" w:rsidRDefault="00A255A7" w:rsidP="000B0A36">
      <w:pPr>
        <w:jc w:val="both"/>
        <w:rPr>
          <w:rFonts w:ascii="Arial" w:hAnsi="Arial" w:cs="Arial"/>
          <w:sz w:val="24"/>
        </w:rPr>
      </w:pPr>
      <w:r>
        <w:rPr>
          <w:rFonts w:ascii="Arial" w:hAnsi="Arial" w:cs="Arial"/>
          <w:sz w:val="24"/>
        </w:rPr>
        <w:lastRenderedPageBreak/>
        <w:t>L’offre de produits bio semble moins développée que ceux des concurrents, comme Carrefour (pas dans les textes).</w:t>
      </w:r>
    </w:p>
    <w:p w14:paraId="63E55E6A" w14:textId="77777777" w:rsidR="004A728D" w:rsidRDefault="004A728D" w:rsidP="00A255A7">
      <w:pPr>
        <w:jc w:val="both"/>
        <w:rPr>
          <w:rStyle w:val="Policepardfaut1"/>
          <w:rFonts w:ascii="Arial" w:hAnsi="Arial" w:cs="Arial"/>
          <w:b/>
          <w:bCs/>
          <w:sz w:val="24"/>
        </w:rPr>
      </w:pPr>
    </w:p>
    <w:p w14:paraId="5DA699F2" w14:textId="1E815D4F" w:rsidR="00A91AE6" w:rsidRPr="00A255A7" w:rsidRDefault="00A91AE6" w:rsidP="00A255A7">
      <w:pPr>
        <w:jc w:val="both"/>
        <w:rPr>
          <w:rStyle w:val="Policepardfaut1"/>
          <w:rFonts w:ascii="Arial" w:hAnsi="Arial" w:cs="Arial"/>
          <w:b/>
          <w:bCs/>
          <w:sz w:val="24"/>
        </w:rPr>
      </w:pPr>
      <w:r w:rsidRPr="00A255A7">
        <w:rPr>
          <w:rStyle w:val="Policepardfaut1"/>
          <w:rFonts w:ascii="Arial" w:hAnsi="Arial" w:cs="Arial"/>
          <w:b/>
          <w:bCs/>
          <w:sz w:val="24"/>
        </w:rPr>
        <w:t xml:space="preserve">1.3. </w:t>
      </w:r>
      <w:r w:rsidRPr="00A255A7">
        <w:rPr>
          <w:rStyle w:val="Policepardfaut1"/>
          <w:rFonts w:ascii="Arial" w:hAnsi="Arial" w:cs="Arial"/>
          <w:b/>
          <w:bCs/>
          <w:sz w:val="24"/>
        </w:rPr>
        <w:t>Repérer les principaux acteurs de la chaîne logistique (</w:t>
      </w:r>
      <w:proofErr w:type="spellStart"/>
      <w:r w:rsidRPr="00A255A7">
        <w:rPr>
          <w:rStyle w:val="Policepardfaut1"/>
          <w:rFonts w:ascii="Arial" w:hAnsi="Arial" w:cs="Arial"/>
          <w:b/>
          <w:bCs/>
          <w:i/>
          <w:iCs/>
          <w:sz w:val="24"/>
        </w:rPr>
        <w:t>supply</w:t>
      </w:r>
      <w:proofErr w:type="spellEnd"/>
      <w:r w:rsidRPr="00A255A7">
        <w:rPr>
          <w:rStyle w:val="Policepardfaut1"/>
          <w:rFonts w:ascii="Arial" w:hAnsi="Arial" w:cs="Arial"/>
          <w:b/>
          <w:bCs/>
          <w:i/>
          <w:iCs/>
          <w:sz w:val="24"/>
        </w:rPr>
        <w:t xml:space="preserve"> </w:t>
      </w:r>
      <w:proofErr w:type="spellStart"/>
      <w:r w:rsidRPr="00A255A7">
        <w:rPr>
          <w:rStyle w:val="Policepardfaut1"/>
          <w:rFonts w:ascii="Arial" w:hAnsi="Arial" w:cs="Arial"/>
          <w:b/>
          <w:bCs/>
          <w:i/>
          <w:iCs/>
          <w:sz w:val="24"/>
        </w:rPr>
        <w:t>chain</w:t>
      </w:r>
      <w:proofErr w:type="spellEnd"/>
      <w:r w:rsidRPr="00A255A7">
        <w:rPr>
          <w:rStyle w:val="Policepardfaut1"/>
          <w:rFonts w:ascii="Arial" w:hAnsi="Arial" w:cs="Arial"/>
          <w:b/>
          <w:bCs/>
          <w:sz w:val="24"/>
        </w:rPr>
        <w:t>) régionale du magasin, en distinguant les parties prenantes internes et externes et leurs rôles respectifs.</w:t>
      </w:r>
      <w:r w:rsidR="00BC7CFF">
        <w:rPr>
          <w:rStyle w:val="Policepardfaut1"/>
          <w:rFonts w:ascii="Arial" w:hAnsi="Arial" w:cs="Arial"/>
          <w:b/>
          <w:bCs/>
          <w:sz w:val="24"/>
        </w:rPr>
        <w:t xml:space="preserve"> – 4 points</w:t>
      </w:r>
    </w:p>
    <w:p w14:paraId="3E744ED9" w14:textId="3427BCAF" w:rsidR="00A91AE6" w:rsidRDefault="00A91AE6" w:rsidP="004A5F22">
      <w:pPr>
        <w:rPr>
          <w:rStyle w:val="Policepardfaut1"/>
          <w:rFonts w:ascii="Arial" w:hAnsi="Arial" w:cs="Arial"/>
          <w:sz w:val="24"/>
        </w:rPr>
      </w:pPr>
    </w:p>
    <w:p w14:paraId="58F65FB4" w14:textId="03C52585" w:rsidR="00A255A7" w:rsidRDefault="00A255A7" w:rsidP="004A5F22">
      <w:pPr>
        <w:rPr>
          <w:rStyle w:val="Policepardfaut1"/>
          <w:rFonts w:ascii="Arial" w:hAnsi="Arial" w:cs="Arial"/>
          <w:sz w:val="24"/>
        </w:rPr>
      </w:pPr>
      <w:r>
        <w:rPr>
          <w:rStyle w:val="Policepardfaut1"/>
          <w:rFonts w:ascii="Arial" w:hAnsi="Arial" w:cs="Arial"/>
          <w:sz w:val="24"/>
        </w:rPr>
        <w:t>Fournisseurs (PP externe) : approvisionnent le magasin, soit directement, soit par l’intermédiaire d’une centrale d’achat</w:t>
      </w:r>
    </w:p>
    <w:p w14:paraId="3D3D1A83" w14:textId="665DE218" w:rsidR="00A255A7" w:rsidRDefault="00A255A7" w:rsidP="004A5F22">
      <w:pPr>
        <w:rPr>
          <w:rStyle w:val="Policepardfaut1"/>
          <w:rFonts w:ascii="Arial" w:hAnsi="Arial" w:cs="Arial"/>
          <w:sz w:val="24"/>
        </w:rPr>
      </w:pPr>
      <w:r>
        <w:rPr>
          <w:rStyle w:val="Policepardfaut1"/>
          <w:rFonts w:ascii="Arial" w:hAnsi="Arial" w:cs="Arial"/>
          <w:sz w:val="24"/>
        </w:rPr>
        <w:t xml:space="preserve">Centrale d’achat </w:t>
      </w:r>
      <w:proofErr w:type="spellStart"/>
      <w:r>
        <w:rPr>
          <w:rStyle w:val="Policepardfaut1"/>
          <w:rFonts w:ascii="Arial" w:hAnsi="Arial" w:cs="Arial"/>
          <w:sz w:val="24"/>
        </w:rPr>
        <w:t>Scarmor</w:t>
      </w:r>
      <w:proofErr w:type="spellEnd"/>
      <w:r>
        <w:rPr>
          <w:rStyle w:val="Policepardfaut1"/>
          <w:rFonts w:ascii="Arial" w:hAnsi="Arial" w:cs="Arial"/>
          <w:sz w:val="24"/>
        </w:rPr>
        <w:t xml:space="preserve"> (PP externe à priori, car n’appartient pas en propre au magasin) : négocie les tarifs et les produits pour les magasins bretons</w:t>
      </w:r>
    </w:p>
    <w:p w14:paraId="6D59C5FF" w14:textId="7D45DC54" w:rsidR="00A255A7" w:rsidRDefault="00A255A7" w:rsidP="004A5F22">
      <w:pPr>
        <w:rPr>
          <w:rStyle w:val="Policepardfaut1"/>
          <w:rFonts w:ascii="Arial" w:hAnsi="Arial" w:cs="Arial"/>
          <w:sz w:val="24"/>
        </w:rPr>
      </w:pPr>
      <w:r>
        <w:rPr>
          <w:rStyle w:val="Policepardfaut1"/>
          <w:rFonts w:ascii="Arial" w:hAnsi="Arial" w:cs="Arial"/>
          <w:sz w:val="24"/>
        </w:rPr>
        <w:t xml:space="preserve">Entrepôt logistique </w:t>
      </w:r>
      <w:proofErr w:type="spellStart"/>
      <w:r>
        <w:rPr>
          <w:rStyle w:val="Policepardfaut1"/>
          <w:rFonts w:ascii="Arial" w:hAnsi="Arial" w:cs="Arial"/>
          <w:sz w:val="24"/>
        </w:rPr>
        <w:t>Scarmor</w:t>
      </w:r>
      <w:proofErr w:type="spellEnd"/>
      <w:r w:rsidR="00BC7CFF">
        <w:rPr>
          <w:rStyle w:val="Policepardfaut1"/>
          <w:rFonts w:ascii="Arial" w:hAnsi="Arial" w:cs="Arial"/>
          <w:sz w:val="24"/>
        </w:rPr>
        <w:t xml:space="preserve"> (PP externe)</w:t>
      </w:r>
      <w:r>
        <w:rPr>
          <w:rStyle w:val="Policepardfaut1"/>
          <w:rFonts w:ascii="Arial" w:hAnsi="Arial" w:cs="Arial"/>
          <w:sz w:val="24"/>
        </w:rPr>
        <w:t> : permet le stockage des approvisionnements négociés par la centrale d’achat.</w:t>
      </w:r>
    </w:p>
    <w:p w14:paraId="7C22735B" w14:textId="77777777" w:rsidR="00BC7CFF" w:rsidRDefault="00BC7CFF" w:rsidP="004A5F22">
      <w:pPr>
        <w:rPr>
          <w:rStyle w:val="Policepardfaut1"/>
          <w:rFonts w:ascii="Arial" w:hAnsi="Arial" w:cs="Arial"/>
          <w:sz w:val="24"/>
        </w:rPr>
      </w:pPr>
    </w:p>
    <w:p w14:paraId="0B08F8BC" w14:textId="632257E5" w:rsidR="00A255A7" w:rsidRDefault="00A255A7" w:rsidP="004A5F22">
      <w:pPr>
        <w:rPr>
          <w:rStyle w:val="Policepardfaut1"/>
          <w:rFonts w:ascii="Arial" w:hAnsi="Arial" w:cs="Arial"/>
          <w:sz w:val="24"/>
        </w:rPr>
      </w:pPr>
      <w:r>
        <w:rPr>
          <w:rStyle w:val="Policepardfaut1"/>
          <w:rFonts w:ascii="Arial" w:hAnsi="Arial" w:cs="Arial"/>
          <w:sz w:val="24"/>
        </w:rPr>
        <w:t xml:space="preserve">Le dirigeant du magasin (PP interne) : </w:t>
      </w:r>
      <w:r w:rsidR="00BC7CFF">
        <w:rPr>
          <w:rStyle w:val="Policepardfaut1"/>
          <w:rFonts w:ascii="Arial" w:hAnsi="Arial" w:cs="Arial"/>
          <w:sz w:val="24"/>
        </w:rPr>
        <w:t xml:space="preserve">relations avec la </w:t>
      </w:r>
      <w:proofErr w:type="spellStart"/>
      <w:r w:rsidR="00BC7CFF">
        <w:rPr>
          <w:rStyle w:val="Policepardfaut1"/>
          <w:rFonts w:ascii="Arial" w:hAnsi="Arial" w:cs="Arial"/>
          <w:sz w:val="24"/>
        </w:rPr>
        <w:t>Scarmor</w:t>
      </w:r>
      <w:proofErr w:type="spellEnd"/>
      <w:r w:rsidR="00BC7CFF">
        <w:rPr>
          <w:rStyle w:val="Policepardfaut1"/>
          <w:rFonts w:ascii="Arial" w:hAnsi="Arial" w:cs="Arial"/>
          <w:sz w:val="24"/>
        </w:rPr>
        <w:t xml:space="preserve"> pour l’approvisionnement du magasin, et négociations avec des fournisseurs en propre</w:t>
      </w:r>
    </w:p>
    <w:p w14:paraId="27633498" w14:textId="432A97A5" w:rsidR="00A255A7" w:rsidRDefault="00A255A7" w:rsidP="004A5F22">
      <w:pPr>
        <w:rPr>
          <w:rStyle w:val="Policepardfaut1"/>
          <w:rFonts w:ascii="Arial" w:hAnsi="Arial" w:cs="Arial"/>
          <w:sz w:val="24"/>
        </w:rPr>
      </w:pPr>
      <w:r>
        <w:rPr>
          <w:rStyle w:val="Policepardfaut1"/>
          <w:rFonts w:ascii="Arial" w:hAnsi="Arial" w:cs="Arial"/>
          <w:sz w:val="24"/>
        </w:rPr>
        <w:t>Le chef de rayon (PP interne)</w:t>
      </w:r>
      <w:r w:rsidR="00BC7CFF">
        <w:rPr>
          <w:rStyle w:val="Policepardfaut1"/>
          <w:rFonts w:ascii="Arial" w:hAnsi="Arial" w:cs="Arial"/>
          <w:sz w:val="24"/>
        </w:rPr>
        <w:t> : approvisionnement du rayon dont il est responsable, en accord avec le dirigeant</w:t>
      </w:r>
    </w:p>
    <w:p w14:paraId="3336FABF" w14:textId="77777777" w:rsidR="00A255A7" w:rsidRDefault="00A255A7" w:rsidP="004A5F22">
      <w:pPr>
        <w:rPr>
          <w:rStyle w:val="Policepardfaut1"/>
          <w:rFonts w:ascii="Arial" w:hAnsi="Arial" w:cs="Arial"/>
          <w:sz w:val="24"/>
        </w:rPr>
      </w:pPr>
    </w:p>
    <w:p w14:paraId="4E3DEA83" w14:textId="33C61563" w:rsidR="00A91AE6" w:rsidRPr="00BC7CFF" w:rsidRDefault="00A91AE6" w:rsidP="00BC7CFF">
      <w:pPr>
        <w:jc w:val="both"/>
        <w:rPr>
          <w:rFonts w:ascii="Arial" w:hAnsi="Arial" w:cs="Arial"/>
          <w:b/>
          <w:bCs/>
          <w:sz w:val="28"/>
          <w:szCs w:val="28"/>
        </w:rPr>
      </w:pPr>
      <w:r w:rsidRPr="00BC7CFF">
        <w:rPr>
          <w:rFonts w:ascii="Arial" w:hAnsi="Arial" w:cs="Arial"/>
          <w:b/>
          <w:bCs/>
          <w:sz w:val="24"/>
        </w:rPr>
        <w:t xml:space="preserve">1.4. </w:t>
      </w:r>
      <w:r w:rsidRPr="00BC7CFF">
        <w:rPr>
          <w:rFonts w:ascii="Arial" w:hAnsi="Arial" w:cs="Arial"/>
          <w:b/>
          <w:bCs/>
          <w:sz w:val="24"/>
        </w:rPr>
        <w:t>Montrer que la structuration du groupement E. Leclerc peut être source d’avantage concurrentiel mais qu’elle peut aussi constituer un frein à son développement.</w:t>
      </w:r>
      <w:r w:rsidR="00BC7CFF">
        <w:rPr>
          <w:rFonts w:ascii="Arial" w:hAnsi="Arial" w:cs="Arial"/>
          <w:b/>
          <w:bCs/>
          <w:sz w:val="24"/>
        </w:rPr>
        <w:t xml:space="preserve"> – 5 points</w:t>
      </w:r>
    </w:p>
    <w:p w14:paraId="77FABAC7" w14:textId="7B262993" w:rsidR="00A91AE6" w:rsidRDefault="00A91AE6" w:rsidP="004A5F22">
      <w:pPr>
        <w:rPr>
          <w:rFonts w:ascii="Arial" w:hAnsi="Arial" w:cs="Arial"/>
          <w:sz w:val="24"/>
        </w:rPr>
      </w:pPr>
    </w:p>
    <w:p w14:paraId="0215F72C" w14:textId="6B602767" w:rsidR="00BC7CFF" w:rsidRDefault="00BC7CFF" w:rsidP="004A5F22">
      <w:pPr>
        <w:rPr>
          <w:rFonts w:ascii="Arial" w:hAnsi="Arial" w:cs="Arial"/>
          <w:sz w:val="24"/>
        </w:rPr>
      </w:pPr>
      <w:r>
        <w:rPr>
          <w:rFonts w:ascii="Arial" w:hAnsi="Arial" w:cs="Arial"/>
          <w:sz w:val="24"/>
        </w:rPr>
        <w:t xml:space="preserve">Description de la structure : </w:t>
      </w:r>
    </w:p>
    <w:p w14:paraId="62D48378" w14:textId="509D7FCE" w:rsidR="00BC7CFF" w:rsidRDefault="00BC7CFF" w:rsidP="00BC7CFF">
      <w:pPr>
        <w:pStyle w:val="Paragraphedeliste"/>
        <w:numPr>
          <w:ilvl w:val="0"/>
          <w:numId w:val="21"/>
        </w:numPr>
        <w:rPr>
          <w:rFonts w:ascii="Arial" w:hAnsi="Arial" w:cs="Arial"/>
          <w:sz w:val="24"/>
        </w:rPr>
      </w:pPr>
      <w:r>
        <w:rPr>
          <w:rFonts w:ascii="Arial" w:hAnsi="Arial" w:cs="Arial"/>
          <w:sz w:val="24"/>
        </w:rPr>
        <w:t>Des magasins autonomes en propre</w:t>
      </w:r>
    </w:p>
    <w:p w14:paraId="453CF00E" w14:textId="3CAB5319" w:rsidR="00BC7CFF" w:rsidRPr="00BC7CFF" w:rsidRDefault="00BC7CFF" w:rsidP="00BC7CFF">
      <w:pPr>
        <w:pStyle w:val="Paragraphedeliste"/>
        <w:numPr>
          <w:ilvl w:val="0"/>
          <w:numId w:val="21"/>
        </w:numPr>
        <w:rPr>
          <w:rFonts w:ascii="Arial" w:hAnsi="Arial" w:cs="Arial"/>
          <w:sz w:val="24"/>
        </w:rPr>
      </w:pPr>
      <w:r>
        <w:rPr>
          <w:rFonts w:ascii="Arial" w:hAnsi="Arial" w:cs="Arial"/>
          <w:sz w:val="24"/>
        </w:rPr>
        <w:t>Une grande autonomie laissé aux acteurs (dirigeants et chefs de rayon)</w:t>
      </w:r>
    </w:p>
    <w:p w14:paraId="74271428" w14:textId="77777777" w:rsidR="00BC7CFF" w:rsidRPr="00BC7CFF" w:rsidRDefault="00BC7CFF" w:rsidP="004A5F22">
      <w:pPr>
        <w:rPr>
          <w:rFonts w:ascii="Arial" w:hAnsi="Arial" w:cs="Arial"/>
          <w:sz w:val="24"/>
        </w:rPr>
      </w:pPr>
    </w:p>
    <w:p w14:paraId="1859FB93" w14:textId="156BCA73" w:rsidR="00BC7CFF" w:rsidRDefault="00BC7CFF" w:rsidP="004A5F22">
      <w:pPr>
        <w:rPr>
          <w:rFonts w:ascii="Arial" w:hAnsi="Arial" w:cs="Arial"/>
          <w:sz w:val="24"/>
        </w:rPr>
      </w:pPr>
      <w:r>
        <w:rPr>
          <w:rFonts w:ascii="Arial" w:hAnsi="Arial" w:cs="Arial"/>
          <w:sz w:val="24"/>
        </w:rPr>
        <w:t xml:space="preserve">Source d’avantages concurrentiels : </w:t>
      </w:r>
    </w:p>
    <w:p w14:paraId="63426628" w14:textId="67451065" w:rsidR="00BC7CFF" w:rsidRDefault="00BC7CFF" w:rsidP="00BC7CFF">
      <w:pPr>
        <w:pStyle w:val="Paragraphedeliste"/>
        <w:numPr>
          <w:ilvl w:val="0"/>
          <w:numId w:val="21"/>
        </w:numPr>
        <w:rPr>
          <w:rFonts w:ascii="Arial" w:hAnsi="Arial" w:cs="Arial"/>
          <w:sz w:val="24"/>
        </w:rPr>
      </w:pPr>
      <w:r>
        <w:rPr>
          <w:rFonts w:ascii="Arial" w:hAnsi="Arial" w:cs="Arial"/>
          <w:sz w:val="24"/>
        </w:rPr>
        <w:t>Une grande réactivité dans la prise de décision (développement du Drive par exemple)</w:t>
      </w:r>
    </w:p>
    <w:p w14:paraId="5F92D2F9" w14:textId="5572B4D4" w:rsidR="00BC7CFF" w:rsidRDefault="00BC7CFF" w:rsidP="00BC7CFF">
      <w:pPr>
        <w:pStyle w:val="Paragraphedeliste"/>
        <w:numPr>
          <w:ilvl w:val="0"/>
          <w:numId w:val="21"/>
        </w:numPr>
        <w:rPr>
          <w:rFonts w:ascii="Arial" w:hAnsi="Arial" w:cs="Arial"/>
          <w:sz w:val="24"/>
        </w:rPr>
      </w:pPr>
      <w:r>
        <w:rPr>
          <w:rFonts w:ascii="Arial" w:hAnsi="Arial" w:cs="Arial"/>
          <w:sz w:val="24"/>
        </w:rPr>
        <w:t>Une offre plus adaptée au marché local</w:t>
      </w:r>
    </w:p>
    <w:p w14:paraId="2C8FFAFD" w14:textId="668AC893" w:rsidR="00BC7CFF" w:rsidRDefault="00BC7CFF" w:rsidP="00BC7CFF">
      <w:pPr>
        <w:pStyle w:val="Paragraphedeliste"/>
        <w:numPr>
          <w:ilvl w:val="0"/>
          <w:numId w:val="21"/>
        </w:numPr>
        <w:rPr>
          <w:rFonts w:ascii="Arial" w:hAnsi="Arial" w:cs="Arial"/>
          <w:sz w:val="24"/>
        </w:rPr>
      </w:pPr>
      <w:r>
        <w:rPr>
          <w:rFonts w:ascii="Arial" w:hAnsi="Arial" w:cs="Arial"/>
          <w:sz w:val="24"/>
        </w:rPr>
        <w:t>Des négociations commerciales plus efficaces, car menées à l’échelle des magasins</w:t>
      </w:r>
    </w:p>
    <w:p w14:paraId="61237D25" w14:textId="5D8BC0DD" w:rsidR="00BC7CFF" w:rsidRPr="00BC7CFF" w:rsidRDefault="00BC7CFF" w:rsidP="00BC7CFF">
      <w:pPr>
        <w:pStyle w:val="Paragraphedeliste"/>
        <w:numPr>
          <w:ilvl w:val="0"/>
          <w:numId w:val="21"/>
        </w:numPr>
        <w:rPr>
          <w:rFonts w:ascii="Arial" w:hAnsi="Arial" w:cs="Arial"/>
          <w:sz w:val="24"/>
        </w:rPr>
      </w:pPr>
      <w:r>
        <w:rPr>
          <w:rFonts w:ascii="Arial" w:hAnsi="Arial" w:cs="Arial"/>
          <w:sz w:val="24"/>
        </w:rPr>
        <w:t>Des coûts de structure plus faibles</w:t>
      </w:r>
    </w:p>
    <w:p w14:paraId="742BA291" w14:textId="49088478" w:rsidR="00BC7CFF" w:rsidRPr="00BC7CFF" w:rsidRDefault="00BC7CFF" w:rsidP="004A5F22">
      <w:pPr>
        <w:rPr>
          <w:rFonts w:ascii="Arial" w:hAnsi="Arial" w:cs="Arial"/>
          <w:sz w:val="24"/>
        </w:rPr>
      </w:pPr>
    </w:p>
    <w:p w14:paraId="66CEC9BB" w14:textId="2E512D65" w:rsidR="00BC7CFF" w:rsidRDefault="00BC7CFF" w:rsidP="004A5F22">
      <w:pPr>
        <w:rPr>
          <w:rFonts w:ascii="Arial" w:hAnsi="Arial" w:cs="Arial"/>
          <w:sz w:val="24"/>
        </w:rPr>
      </w:pPr>
      <w:r>
        <w:rPr>
          <w:rFonts w:ascii="Arial" w:hAnsi="Arial" w:cs="Arial"/>
          <w:sz w:val="24"/>
        </w:rPr>
        <w:t>Freins de développement</w:t>
      </w:r>
    </w:p>
    <w:p w14:paraId="7B4735C2" w14:textId="2EC8497F" w:rsidR="00BC7CFF" w:rsidRDefault="00BC7CFF" w:rsidP="00BC7CFF">
      <w:pPr>
        <w:pStyle w:val="Paragraphedeliste"/>
        <w:numPr>
          <w:ilvl w:val="0"/>
          <w:numId w:val="21"/>
        </w:numPr>
        <w:rPr>
          <w:rFonts w:ascii="Arial" w:hAnsi="Arial" w:cs="Arial"/>
          <w:sz w:val="24"/>
        </w:rPr>
      </w:pPr>
      <w:r>
        <w:rPr>
          <w:rFonts w:ascii="Arial" w:hAnsi="Arial" w:cs="Arial"/>
          <w:sz w:val="24"/>
        </w:rPr>
        <w:t xml:space="preserve">Un contrôle </w:t>
      </w:r>
      <w:r w:rsidR="00262EC8">
        <w:rPr>
          <w:rFonts w:ascii="Arial" w:hAnsi="Arial" w:cs="Arial"/>
          <w:sz w:val="24"/>
        </w:rPr>
        <w:t>de la qualité</w:t>
      </w:r>
      <w:r>
        <w:rPr>
          <w:rFonts w:ascii="Arial" w:hAnsi="Arial" w:cs="Arial"/>
          <w:sz w:val="24"/>
        </w:rPr>
        <w:t xml:space="preserve"> moins rigoureu</w:t>
      </w:r>
      <w:r w:rsidR="00262EC8">
        <w:rPr>
          <w:rFonts w:ascii="Arial" w:hAnsi="Arial" w:cs="Arial"/>
          <w:sz w:val="24"/>
        </w:rPr>
        <w:t>x, comme dans le cas de franchises</w:t>
      </w:r>
    </w:p>
    <w:p w14:paraId="2B53BB4F" w14:textId="375FCEEE" w:rsidR="00BC7CFF" w:rsidRDefault="00262EC8" w:rsidP="00BC7CFF">
      <w:pPr>
        <w:pStyle w:val="Paragraphedeliste"/>
        <w:numPr>
          <w:ilvl w:val="0"/>
          <w:numId w:val="21"/>
        </w:numPr>
        <w:rPr>
          <w:rFonts w:ascii="Arial" w:hAnsi="Arial" w:cs="Arial"/>
          <w:sz w:val="24"/>
        </w:rPr>
      </w:pPr>
      <w:r>
        <w:rPr>
          <w:rFonts w:ascii="Arial" w:hAnsi="Arial" w:cs="Arial"/>
          <w:sz w:val="24"/>
        </w:rPr>
        <w:t>Une surface financière moins importante, car répartie entre les magasins (pas de solidarité au sein du groupement Leclerc)</w:t>
      </w:r>
    </w:p>
    <w:p w14:paraId="71924CF6" w14:textId="6236419B" w:rsidR="00262EC8" w:rsidRPr="00BC7CFF" w:rsidRDefault="00262EC8" w:rsidP="00BC7CFF">
      <w:pPr>
        <w:pStyle w:val="Paragraphedeliste"/>
        <w:numPr>
          <w:ilvl w:val="0"/>
          <w:numId w:val="21"/>
        </w:numPr>
        <w:rPr>
          <w:rFonts w:ascii="Arial" w:hAnsi="Arial" w:cs="Arial"/>
          <w:sz w:val="24"/>
        </w:rPr>
      </w:pPr>
      <w:r>
        <w:rPr>
          <w:rFonts w:ascii="Arial" w:hAnsi="Arial" w:cs="Arial"/>
          <w:sz w:val="24"/>
        </w:rPr>
        <w:t>L’autonomie des acteurs peut ralentir le déploiement des innovations, car le dirigeant reste décisionnaire</w:t>
      </w:r>
    </w:p>
    <w:p w14:paraId="66D24F96" w14:textId="41C64A26" w:rsidR="00BC7CFF" w:rsidRDefault="00BC7CFF" w:rsidP="004A5F22">
      <w:pPr>
        <w:rPr>
          <w:rFonts w:ascii="Arial" w:hAnsi="Arial" w:cs="Arial"/>
          <w:sz w:val="24"/>
        </w:rPr>
      </w:pPr>
    </w:p>
    <w:p w14:paraId="6F1765C6" w14:textId="1BAEFB18" w:rsidR="00B9459D" w:rsidRDefault="00B9459D">
      <w:pPr>
        <w:rPr>
          <w:rFonts w:ascii="Arial" w:hAnsi="Arial" w:cs="Arial"/>
          <w:sz w:val="24"/>
        </w:rPr>
      </w:pPr>
      <w:r>
        <w:rPr>
          <w:rFonts w:ascii="Arial" w:hAnsi="Arial" w:cs="Arial"/>
          <w:sz w:val="24"/>
        </w:rPr>
        <w:br w:type="page"/>
      </w:r>
    </w:p>
    <w:p w14:paraId="31866745" w14:textId="77777777" w:rsidR="004C189F" w:rsidRPr="00504EE1" w:rsidRDefault="004C189F" w:rsidP="004C189F">
      <w:pPr>
        <w:jc w:val="both"/>
        <w:rPr>
          <w:rFonts w:ascii="Arial" w:hAnsi="Arial" w:cs="Arial"/>
          <w:b/>
          <w:bCs/>
          <w:sz w:val="24"/>
        </w:rPr>
      </w:pPr>
      <w:r>
        <w:rPr>
          <w:rFonts w:ascii="Arial" w:hAnsi="Arial" w:cs="Arial"/>
          <w:b/>
          <w:bCs/>
          <w:sz w:val="24"/>
          <w:u w:val="single"/>
        </w:rPr>
        <w:lastRenderedPageBreak/>
        <w:t xml:space="preserve">Dossier 2 - </w:t>
      </w:r>
      <w:r w:rsidRPr="00504EE1">
        <w:rPr>
          <w:rFonts w:ascii="Arial" w:hAnsi="Arial" w:cs="Arial"/>
          <w:b/>
          <w:bCs/>
          <w:sz w:val="24"/>
          <w:u w:val="single"/>
        </w:rPr>
        <w:t>La gestion du rayon, au cœur du maintien de l’avantage concurrentiel</w:t>
      </w:r>
    </w:p>
    <w:p w14:paraId="0C348308" w14:textId="77777777" w:rsidR="004C189F" w:rsidRDefault="004C189F" w:rsidP="004C189F">
      <w:pPr>
        <w:rPr>
          <w:rFonts w:ascii="Arial" w:hAnsi="Arial" w:cs="Arial"/>
          <w:sz w:val="24"/>
        </w:rPr>
      </w:pPr>
    </w:p>
    <w:p w14:paraId="55938FE3" w14:textId="3E097C7A" w:rsidR="004C189F" w:rsidRPr="00207F47" w:rsidRDefault="004C189F" w:rsidP="004C189F">
      <w:pPr>
        <w:jc w:val="both"/>
        <w:rPr>
          <w:rFonts w:ascii="Arial" w:hAnsi="Arial" w:cs="Arial"/>
          <w:b/>
          <w:sz w:val="24"/>
        </w:rPr>
      </w:pPr>
      <w:r w:rsidRPr="00207F47">
        <w:rPr>
          <w:rFonts w:ascii="Arial" w:hAnsi="Arial" w:cs="Arial"/>
          <w:b/>
          <w:bCs/>
          <w:sz w:val="24"/>
        </w:rPr>
        <w:t xml:space="preserve">2.1 </w:t>
      </w:r>
      <w:r w:rsidRPr="00207F47">
        <w:rPr>
          <w:rFonts w:ascii="Arial" w:hAnsi="Arial" w:cs="Arial"/>
          <w:b/>
          <w:sz w:val="24"/>
        </w:rPr>
        <w:t>Analyser la pertinence du référencement de cette nouvelle tablette de chocolat, au regard des nouveaux modes de consommation.</w:t>
      </w:r>
      <w:r w:rsidR="00D21E25">
        <w:rPr>
          <w:rFonts w:ascii="Arial" w:hAnsi="Arial" w:cs="Arial"/>
          <w:b/>
          <w:sz w:val="24"/>
        </w:rPr>
        <w:t xml:space="preserve"> 4 points</w:t>
      </w:r>
    </w:p>
    <w:p w14:paraId="1903EA55" w14:textId="77777777" w:rsidR="004C189F" w:rsidRDefault="004C189F" w:rsidP="004C189F"/>
    <w:p w14:paraId="464183D0" w14:textId="0FB93548" w:rsidR="004C189F" w:rsidRDefault="004C189F" w:rsidP="004C189F">
      <w:pPr>
        <w:jc w:val="both"/>
        <w:rPr>
          <w:rFonts w:ascii="Arial" w:hAnsi="Arial" w:cs="Arial"/>
          <w:bCs/>
          <w:sz w:val="24"/>
        </w:rPr>
      </w:pPr>
      <w:r w:rsidRPr="00613744">
        <w:rPr>
          <w:rFonts w:ascii="Arial" w:hAnsi="Arial" w:cs="Arial"/>
          <w:bCs/>
          <w:sz w:val="24"/>
        </w:rPr>
        <w:t xml:space="preserve">Comme cela a été mis en évidence dans la </w:t>
      </w:r>
      <w:r>
        <w:rPr>
          <w:rFonts w:ascii="Arial" w:hAnsi="Arial" w:cs="Arial"/>
          <w:bCs/>
          <w:sz w:val="24"/>
        </w:rPr>
        <w:t xml:space="preserve">réponse à la </w:t>
      </w:r>
      <w:r w:rsidRPr="00613744">
        <w:rPr>
          <w:rFonts w:ascii="Arial" w:hAnsi="Arial" w:cs="Arial"/>
          <w:bCs/>
          <w:sz w:val="24"/>
        </w:rPr>
        <w:t>question 1.2, les français veulent consommer moins mais mieux et sont prêts à payer plus chers des produits de meilleure qualité et plus sains.</w:t>
      </w:r>
    </w:p>
    <w:p w14:paraId="4F3DB7AA" w14:textId="77777777" w:rsidR="004C189F" w:rsidRPr="00613744" w:rsidRDefault="004C189F" w:rsidP="004C189F">
      <w:pPr>
        <w:jc w:val="both"/>
        <w:rPr>
          <w:rFonts w:ascii="Arial" w:hAnsi="Arial" w:cs="Arial"/>
          <w:bCs/>
          <w:sz w:val="24"/>
        </w:rPr>
      </w:pPr>
    </w:p>
    <w:p w14:paraId="5C418E9F" w14:textId="1641E1B8" w:rsidR="004C189F" w:rsidRPr="00613744" w:rsidRDefault="004C189F" w:rsidP="004C189F">
      <w:pPr>
        <w:jc w:val="both"/>
        <w:rPr>
          <w:rFonts w:ascii="Arial" w:hAnsi="Arial" w:cs="Arial"/>
          <w:bCs/>
          <w:sz w:val="24"/>
        </w:rPr>
      </w:pPr>
      <w:r w:rsidRPr="00613744">
        <w:rPr>
          <w:rFonts w:ascii="Arial" w:hAnsi="Arial" w:cs="Arial"/>
          <w:bCs/>
          <w:sz w:val="24"/>
        </w:rPr>
        <w:t>En ce qui concerne cette nouvelle tablette de chocolat, rien ne garantit qu’elle soit a priori de meilleure qualité que ses concurrentes.</w:t>
      </w:r>
      <w:r>
        <w:rPr>
          <w:rFonts w:ascii="Arial" w:hAnsi="Arial" w:cs="Arial"/>
          <w:bCs/>
          <w:sz w:val="24"/>
        </w:rPr>
        <w:t xml:space="preserve"> </w:t>
      </w:r>
      <w:r w:rsidRPr="00613744">
        <w:rPr>
          <w:rFonts w:ascii="Arial" w:hAnsi="Arial" w:cs="Arial"/>
          <w:bCs/>
          <w:sz w:val="24"/>
        </w:rPr>
        <w:t>Mais elle est produite localement et les consommateurs peuvent voir (à tort ou à raison d’ailleurs) dans cette proximité un gage de qualité.</w:t>
      </w:r>
      <w:r>
        <w:rPr>
          <w:rFonts w:ascii="Arial" w:hAnsi="Arial" w:cs="Arial"/>
          <w:bCs/>
          <w:sz w:val="24"/>
        </w:rPr>
        <w:t xml:space="preserve"> </w:t>
      </w:r>
      <w:r w:rsidRPr="00613744">
        <w:rPr>
          <w:rFonts w:ascii="Arial" w:hAnsi="Arial" w:cs="Arial"/>
          <w:bCs/>
          <w:sz w:val="24"/>
        </w:rPr>
        <w:t>Ils peuvent vouloir aussi encourager et soutenir l’économie locale grâce à leurs achats.</w:t>
      </w:r>
    </w:p>
    <w:p w14:paraId="6DA4E197" w14:textId="77777777" w:rsidR="004C189F" w:rsidRDefault="004C189F" w:rsidP="004C189F">
      <w:pPr>
        <w:jc w:val="both"/>
        <w:rPr>
          <w:rFonts w:ascii="Arial" w:hAnsi="Arial" w:cs="Arial"/>
          <w:bCs/>
          <w:sz w:val="24"/>
        </w:rPr>
      </w:pPr>
    </w:p>
    <w:p w14:paraId="5A094CF7" w14:textId="787CFA8D" w:rsidR="004C189F" w:rsidRPr="00613744" w:rsidRDefault="004C189F" w:rsidP="004C189F">
      <w:pPr>
        <w:jc w:val="both"/>
        <w:rPr>
          <w:rFonts w:ascii="Arial" w:hAnsi="Arial" w:cs="Arial"/>
          <w:bCs/>
          <w:sz w:val="24"/>
        </w:rPr>
      </w:pPr>
      <w:r w:rsidRPr="00613744">
        <w:rPr>
          <w:rFonts w:ascii="Arial" w:hAnsi="Arial" w:cs="Arial"/>
          <w:bCs/>
          <w:sz w:val="24"/>
        </w:rPr>
        <w:t>Les consommateurs, ou au moins certains d’entre eux, peuvent être également attachés à réduire l’empreinte carbone lié au transport des aliments qu’ils achètent.</w:t>
      </w:r>
    </w:p>
    <w:p w14:paraId="6DEE946C" w14:textId="77777777" w:rsidR="004C189F" w:rsidRDefault="004C189F" w:rsidP="004C189F">
      <w:pPr>
        <w:jc w:val="both"/>
        <w:rPr>
          <w:rFonts w:ascii="Arial" w:hAnsi="Arial" w:cs="Arial"/>
          <w:bCs/>
          <w:sz w:val="24"/>
        </w:rPr>
      </w:pPr>
    </w:p>
    <w:p w14:paraId="31DA8C74" w14:textId="74C0DE3B" w:rsidR="004C189F" w:rsidRDefault="004C189F" w:rsidP="004C189F">
      <w:pPr>
        <w:jc w:val="both"/>
        <w:rPr>
          <w:rFonts w:ascii="Arial" w:hAnsi="Arial" w:cs="Arial"/>
          <w:bCs/>
          <w:sz w:val="24"/>
        </w:rPr>
      </w:pPr>
      <w:r w:rsidRPr="00613744">
        <w:rPr>
          <w:rFonts w:ascii="Arial" w:hAnsi="Arial" w:cs="Arial"/>
          <w:bCs/>
          <w:sz w:val="24"/>
        </w:rPr>
        <w:t>Rappelons enfin que Leclerc fait le choix, pour mieux satisfaire les goûts de ses clients, de proposer davantage de produits locaux que d’autres enseignes (comme l’indique le document 4 : la répartition entre les produits locaux et les autres produits est en moyenne de 20 – 80 % dans les magasins Leclerc et de 10 - 90 % chez les concurrents).</w:t>
      </w:r>
    </w:p>
    <w:p w14:paraId="261A65F6" w14:textId="77777777" w:rsidR="004C189F" w:rsidRPr="00613744" w:rsidRDefault="004C189F" w:rsidP="004C189F">
      <w:pPr>
        <w:jc w:val="both"/>
        <w:rPr>
          <w:rFonts w:ascii="Arial" w:hAnsi="Arial" w:cs="Arial"/>
          <w:bCs/>
          <w:sz w:val="24"/>
        </w:rPr>
      </w:pPr>
    </w:p>
    <w:p w14:paraId="284B071F" w14:textId="77777777" w:rsidR="004C189F" w:rsidRDefault="004C189F" w:rsidP="004C189F">
      <w:pPr>
        <w:jc w:val="both"/>
        <w:rPr>
          <w:rFonts w:ascii="Arial" w:hAnsi="Arial" w:cs="Arial"/>
          <w:bCs/>
          <w:sz w:val="24"/>
        </w:rPr>
      </w:pPr>
      <w:r w:rsidRPr="00613744">
        <w:rPr>
          <w:rFonts w:ascii="Arial" w:hAnsi="Arial" w:cs="Arial"/>
          <w:bCs/>
          <w:sz w:val="24"/>
        </w:rPr>
        <w:t>Ces arguments laissent donc penser que le référencement de cette nouvelle tablette de chocolat est un choix pertinent.</w:t>
      </w:r>
    </w:p>
    <w:p w14:paraId="615D06F4" w14:textId="77777777" w:rsidR="004C189F" w:rsidRDefault="004C189F" w:rsidP="004C189F">
      <w:pPr>
        <w:jc w:val="both"/>
        <w:rPr>
          <w:rFonts w:ascii="Arial" w:hAnsi="Arial" w:cs="Arial"/>
          <w:bCs/>
          <w:sz w:val="24"/>
        </w:rPr>
      </w:pPr>
    </w:p>
    <w:p w14:paraId="6C2F4DE1" w14:textId="77777777" w:rsidR="004C189F" w:rsidRDefault="004C189F" w:rsidP="004C189F">
      <w:pPr>
        <w:jc w:val="both"/>
        <w:rPr>
          <w:rFonts w:ascii="Arial" w:hAnsi="Arial" w:cs="Arial"/>
          <w:bCs/>
          <w:sz w:val="24"/>
        </w:rPr>
      </w:pPr>
    </w:p>
    <w:p w14:paraId="6DCB9597" w14:textId="77777777" w:rsidR="004C189F" w:rsidRDefault="004C189F" w:rsidP="004C189F">
      <w:pPr>
        <w:jc w:val="both"/>
        <w:rPr>
          <w:rFonts w:ascii="Arial" w:hAnsi="Arial" w:cs="Arial"/>
          <w:bCs/>
          <w:sz w:val="24"/>
        </w:rPr>
      </w:pPr>
    </w:p>
    <w:p w14:paraId="3636AE94" w14:textId="282DA7A6" w:rsidR="004C189F" w:rsidRPr="00207F47" w:rsidRDefault="004C189F" w:rsidP="004C189F">
      <w:pPr>
        <w:jc w:val="both"/>
        <w:rPr>
          <w:rFonts w:ascii="Arial" w:hAnsi="Arial" w:cs="Arial"/>
          <w:b/>
          <w:sz w:val="24"/>
        </w:rPr>
      </w:pPr>
      <w:r w:rsidRPr="00207F47">
        <w:rPr>
          <w:rFonts w:ascii="Arial" w:hAnsi="Arial" w:cs="Arial"/>
          <w:b/>
          <w:sz w:val="24"/>
        </w:rPr>
        <w:t xml:space="preserve">2.2 Montrer l’intérêt, pour le magasin de Ploudalmézeau, de recourir à la centrale d’achats </w:t>
      </w:r>
      <w:proofErr w:type="spellStart"/>
      <w:r w:rsidRPr="00207F47">
        <w:rPr>
          <w:rFonts w:ascii="Arial" w:hAnsi="Arial" w:cs="Arial"/>
          <w:b/>
          <w:sz w:val="24"/>
        </w:rPr>
        <w:t>Scarmor</w:t>
      </w:r>
      <w:proofErr w:type="spellEnd"/>
      <w:r w:rsidRPr="00207F47">
        <w:rPr>
          <w:rFonts w:ascii="Arial" w:hAnsi="Arial" w:cs="Arial"/>
          <w:b/>
          <w:sz w:val="24"/>
        </w:rPr>
        <w:t xml:space="preserve"> pour centraliser les commandes de tablettes de chocolat local.</w:t>
      </w:r>
      <w:r w:rsidR="00D21E25">
        <w:rPr>
          <w:rFonts w:ascii="Arial" w:hAnsi="Arial" w:cs="Arial"/>
          <w:b/>
          <w:sz w:val="24"/>
        </w:rPr>
        <w:t xml:space="preserve"> 3 points</w:t>
      </w:r>
    </w:p>
    <w:p w14:paraId="6AD42CD2" w14:textId="77777777" w:rsidR="004C189F" w:rsidRDefault="004C189F" w:rsidP="004C189F">
      <w:pPr>
        <w:jc w:val="both"/>
        <w:rPr>
          <w:rFonts w:ascii="Arial" w:hAnsi="Arial" w:cs="Arial"/>
          <w:sz w:val="24"/>
        </w:rPr>
      </w:pPr>
    </w:p>
    <w:p w14:paraId="68C851F3" w14:textId="77777777" w:rsidR="004C189F" w:rsidRDefault="004C189F" w:rsidP="004C189F">
      <w:pPr>
        <w:jc w:val="both"/>
        <w:rPr>
          <w:rFonts w:ascii="Arial" w:hAnsi="Arial" w:cs="Arial"/>
          <w:sz w:val="24"/>
        </w:rPr>
      </w:pPr>
      <w:r>
        <w:rPr>
          <w:rFonts w:ascii="Arial" w:hAnsi="Arial" w:cs="Arial"/>
          <w:sz w:val="24"/>
        </w:rPr>
        <w:t xml:space="preserve">La centrale d’achats </w:t>
      </w:r>
      <w:proofErr w:type="spellStart"/>
      <w:r>
        <w:rPr>
          <w:rFonts w:ascii="Arial" w:hAnsi="Arial" w:cs="Arial"/>
          <w:sz w:val="24"/>
        </w:rPr>
        <w:t>Scarmor</w:t>
      </w:r>
      <w:proofErr w:type="spellEnd"/>
      <w:r>
        <w:rPr>
          <w:rFonts w:ascii="Arial" w:hAnsi="Arial" w:cs="Arial"/>
          <w:sz w:val="24"/>
        </w:rPr>
        <w:t xml:space="preserve"> regroupe les achats de 43 magasins Leclerc. Elle est donc en mesure d’obtenir des fournisseurs de bien meilleures conditions tarifaires que celles qu’obtiendrait chaque magasin s’il commandait directement aux fournisseurs.</w:t>
      </w:r>
    </w:p>
    <w:p w14:paraId="67FCB336" w14:textId="256F29DC" w:rsidR="004C189F" w:rsidRDefault="004C189F" w:rsidP="004C189F">
      <w:pPr>
        <w:jc w:val="both"/>
        <w:rPr>
          <w:rFonts w:ascii="Arial" w:hAnsi="Arial" w:cs="Arial"/>
          <w:sz w:val="24"/>
        </w:rPr>
      </w:pPr>
      <w:r>
        <w:rPr>
          <w:rFonts w:ascii="Arial" w:hAnsi="Arial" w:cs="Arial"/>
          <w:sz w:val="24"/>
        </w:rPr>
        <w:t>Cette logique de réduction des coûts d’achat s’applique aussi aux tablettes de chocolat désormais.</w:t>
      </w:r>
    </w:p>
    <w:p w14:paraId="34A5B62A" w14:textId="77777777" w:rsidR="00462933" w:rsidRDefault="00462933" w:rsidP="004C189F">
      <w:pPr>
        <w:jc w:val="both"/>
        <w:rPr>
          <w:rFonts w:ascii="Arial" w:hAnsi="Arial" w:cs="Arial"/>
          <w:sz w:val="24"/>
        </w:rPr>
      </w:pPr>
    </w:p>
    <w:p w14:paraId="5514585E" w14:textId="3C28B3DB" w:rsidR="004C189F" w:rsidRDefault="004C189F" w:rsidP="004C189F">
      <w:pPr>
        <w:jc w:val="both"/>
        <w:rPr>
          <w:rFonts w:ascii="Arial" w:hAnsi="Arial" w:cs="Arial"/>
          <w:sz w:val="24"/>
        </w:rPr>
      </w:pPr>
      <w:r>
        <w:rPr>
          <w:rFonts w:ascii="Arial" w:hAnsi="Arial" w:cs="Arial"/>
          <w:sz w:val="24"/>
        </w:rPr>
        <w:t xml:space="preserve">Par ailleurs, les livraisons des entrepôts logistiques de la centrale </w:t>
      </w:r>
      <w:proofErr w:type="spellStart"/>
      <w:r>
        <w:rPr>
          <w:rFonts w:ascii="Arial" w:hAnsi="Arial" w:cs="Arial"/>
          <w:sz w:val="24"/>
        </w:rPr>
        <w:t>Scarmor</w:t>
      </w:r>
      <w:proofErr w:type="spellEnd"/>
      <w:r>
        <w:rPr>
          <w:rFonts w:ascii="Arial" w:hAnsi="Arial" w:cs="Arial"/>
          <w:sz w:val="24"/>
        </w:rPr>
        <w:t xml:space="preserve"> au magasin </w:t>
      </w:r>
      <w:r w:rsidRPr="00CE3012">
        <w:rPr>
          <w:rFonts w:ascii="Arial" w:hAnsi="Arial" w:cs="Arial"/>
          <w:sz w:val="24"/>
        </w:rPr>
        <w:t>de Ploudalmézeau</w:t>
      </w:r>
      <w:r>
        <w:rPr>
          <w:rFonts w:ascii="Arial" w:hAnsi="Arial" w:cs="Arial"/>
          <w:sz w:val="24"/>
        </w:rPr>
        <w:t xml:space="preserve"> concernent tous les produits récemment commandés par le magasin.</w:t>
      </w:r>
      <w:r w:rsidR="00462933">
        <w:rPr>
          <w:rFonts w:ascii="Arial" w:hAnsi="Arial" w:cs="Arial"/>
          <w:sz w:val="24"/>
        </w:rPr>
        <w:t xml:space="preserve"> </w:t>
      </w:r>
      <w:r>
        <w:rPr>
          <w:rFonts w:ascii="Arial" w:hAnsi="Arial" w:cs="Arial"/>
          <w:sz w:val="24"/>
        </w:rPr>
        <w:t>Les livraisons des tablettes de chocolat sont donc regroupées avec celles des autres produits. Ça évite par conséquent au magasin de devoir réceptionner et gérer une livraison spécifique de tablettes de chocolat en provenance directe du fabricant local.</w:t>
      </w:r>
    </w:p>
    <w:p w14:paraId="088EE6DE" w14:textId="77777777" w:rsidR="004C189F" w:rsidRDefault="004C189F" w:rsidP="004C189F">
      <w:pPr>
        <w:jc w:val="both"/>
        <w:rPr>
          <w:rFonts w:ascii="Arial" w:hAnsi="Arial" w:cs="Arial"/>
          <w:sz w:val="24"/>
        </w:rPr>
      </w:pPr>
    </w:p>
    <w:p w14:paraId="6D3B8885" w14:textId="77777777" w:rsidR="004C189F" w:rsidRDefault="004C189F" w:rsidP="004C189F">
      <w:pPr>
        <w:jc w:val="both"/>
        <w:rPr>
          <w:rFonts w:ascii="Arial" w:hAnsi="Arial" w:cs="Arial"/>
          <w:sz w:val="24"/>
        </w:rPr>
      </w:pPr>
      <w:r>
        <w:rPr>
          <w:rFonts w:ascii="Arial" w:hAnsi="Arial" w:cs="Arial"/>
          <w:sz w:val="24"/>
        </w:rPr>
        <w:t>A noter que la vente de ces tablettes de chocolat ne relève plus d’un circuit court (puisqu’il y a désormais deux intermédiaires). Or les circuits courts sont de plus en plus plébiscités par les clients (</w:t>
      </w:r>
      <w:proofErr w:type="spellStart"/>
      <w:r>
        <w:rPr>
          <w:rFonts w:ascii="Arial" w:hAnsi="Arial" w:cs="Arial"/>
          <w:sz w:val="24"/>
        </w:rPr>
        <w:t>cf</w:t>
      </w:r>
      <w:proofErr w:type="spellEnd"/>
      <w:r>
        <w:rPr>
          <w:rFonts w:ascii="Arial" w:hAnsi="Arial" w:cs="Arial"/>
          <w:sz w:val="24"/>
        </w:rPr>
        <w:t xml:space="preserve"> document 5). Mais en réalité, ce changement dans </w:t>
      </w:r>
      <w:r>
        <w:rPr>
          <w:rFonts w:ascii="Arial" w:hAnsi="Arial" w:cs="Arial"/>
          <w:sz w:val="24"/>
        </w:rPr>
        <w:lastRenderedPageBreak/>
        <w:t>le processus d’achat des tablettes de chocolat est imperceptible par le consommateur. L’intérêt qu’il représente n’est donc pas remis en cause.</w:t>
      </w:r>
    </w:p>
    <w:p w14:paraId="1FF14729" w14:textId="77777777" w:rsidR="004C189F" w:rsidRDefault="004C189F" w:rsidP="004C189F">
      <w:pPr>
        <w:jc w:val="both"/>
        <w:rPr>
          <w:rFonts w:ascii="Arial" w:hAnsi="Arial" w:cs="Arial"/>
          <w:sz w:val="24"/>
        </w:rPr>
      </w:pPr>
    </w:p>
    <w:p w14:paraId="6F0FA074" w14:textId="7A8543B9" w:rsidR="004C189F" w:rsidRDefault="004C189F" w:rsidP="004C189F">
      <w:pPr>
        <w:jc w:val="both"/>
        <w:rPr>
          <w:rFonts w:ascii="Arial" w:hAnsi="Arial" w:cs="Arial"/>
          <w:bCs/>
          <w:sz w:val="24"/>
        </w:rPr>
      </w:pPr>
    </w:p>
    <w:p w14:paraId="658407CA" w14:textId="77777777" w:rsidR="00D21E25" w:rsidRDefault="00D21E25" w:rsidP="004C189F">
      <w:pPr>
        <w:jc w:val="both"/>
        <w:rPr>
          <w:rFonts w:ascii="Arial" w:hAnsi="Arial" w:cs="Arial"/>
          <w:bCs/>
          <w:sz w:val="24"/>
        </w:rPr>
      </w:pPr>
    </w:p>
    <w:p w14:paraId="5219B4EC" w14:textId="71DED545" w:rsidR="004C189F" w:rsidRPr="00207F47" w:rsidRDefault="004C189F" w:rsidP="004C189F">
      <w:pPr>
        <w:jc w:val="both"/>
        <w:rPr>
          <w:rFonts w:ascii="Arial" w:hAnsi="Arial" w:cs="Arial"/>
          <w:b/>
          <w:sz w:val="24"/>
        </w:rPr>
      </w:pPr>
      <w:r w:rsidRPr="00207F47">
        <w:rPr>
          <w:rFonts w:ascii="Arial" w:hAnsi="Arial" w:cs="Arial"/>
          <w:b/>
          <w:sz w:val="24"/>
        </w:rPr>
        <w:t>2.3 Retrouver, par le calcul, le coût de revient annuel des 900 tablettes de chocolat commandées et vendues.</w:t>
      </w:r>
      <w:r w:rsidR="00D21E25">
        <w:rPr>
          <w:rFonts w:ascii="Arial" w:hAnsi="Arial" w:cs="Arial"/>
          <w:b/>
          <w:sz w:val="24"/>
        </w:rPr>
        <w:t xml:space="preserve"> 6 points</w:t>
      </w:r>
    </w:p>
    <w:p w14:paraId="3F3E9B46" w14:textId="77777777" w:rsidR="004C189F" w:rsidRDefault="004C189F" w:rsidP="004C189F">
      <w:pPr>
        <w:jc w:val="both"/>
        <w:rPr>
          <w:rFonts w:ascii="Arial" w:hAnsi="Arial" w:cs="Arial"/>
          <w:sz w:val="24"/>
        </w:rPr>
      </w:pPr>
    </w:p>
    <w:p w14:paraId="5FD7A897" w14:textId="77777777" w:rsidR="004C189F" w:rsidRPr="00207F47" w:rsidRDefault="004C189F" w:rsidP="004C189F">
      <w:pPr>
        <w:jc w:val="center"/>
        <w:rPr>
          <w:rFonts w:ascii="Arial" w:hAnsi="Arial" w:cs="Arial"/>
          <w:b/>
          <w:sz w:val="24"/>
        </w:rPr>
      </w:pPr>
      <w:r>
        <w:rPr>
          <w:rFonts w:ascii="Arial" w:hAnsi="Arial" w:cs="Arial"/>
          <w:b/>
          <w:sz w:val="24"/>
        </w:rPr>
        <w:t>C</w:t>
      </w:r>
      <w:r w:rsidRPr="00207F47">
        <w:rPr>
          <w:rFonts w:ascii="Arial" w:hAnsi="Arial" w:cs="Arial"/>
          <w:b/>
          <w:sz w:val="24"/>
        </w:rPr>
        <w:t>oût de revient annuel des 900 tablettes de chocolat</w:t>
      </w:r>
    </w:p>
    <w:tbl>
      <w:tblPr>
        <w:tblStyle w:val="Grilledutableau"/>
        <w:tblW w:w="0" w:type="auto"/>
        <w:jc w:val="right"/>
        <w:tblLook w:val="04A0" w:firstRow="1" w:lastRow="0" w:firstColumn="1" w:lastColumn="0" w:noHBand="0" w:noVBand="1"/>
      </w:tblPr>
      <w:tblGrid>
        <w:gridCol w:w="4280"/>
        <w:gridCol w:w="2647"/>
        <w:gridCol w:w="2129"/>
      </w:tblGrid>
      <w:tr w:rsidR="004C189F" w14:paraId="53E2E478" w14:textId="77777777" w:rsidTr="00D37B61">
        <w:trPr>
          <w:jc w:val="right"/>
        </w:trPr>
        <w:tc>
          <w:tcPr>
            <w:tcW w:w="4361" w:type="dxa"/>
          </w:tcPr>
          <w:p w14:paraId="6F6B92BA" w14:textId="77777777" w:rsidR="004C189F" w:rsidRDefault="004C189F" w:rsidP="00D37B61">
            <w:pPr>
              <w:jc w:val="center"/>
              <w:rPr>
                <w:rFonts w:ascii="Arial" w:hAnsi="Arial" w:cs="Arial"/>
                <w:bCs/>
                <w:sz w:val="24"/>
              </w:rPr>
            </w:pPr>
            <w:proofErr w:type="spellStart"/>
            <w:r>
              <w:rPr>
                <w:rFonts w:ascii="Arial" w:hAnsi="Arial" w:cs="Arial"/>
                <w:bCs/>
                <w:sz w:val="24"/>
              </w:rPr>
              <w:t>Eléments</w:t>
            </w:r>
            <w:proofErr w:type="spellEnd"/>
          </w:p>
        </w:tc>
        <w:tc>
          <w:tcPr>
            <w:tcW w:w="2693" w:type="dxa"/>
          </w:tcPr>
          <w:p w14:paraId="0CE8DCAA" w14:textId="77777777" w:rsidR="004C189F" w:rsidRDefault="004C189F" w:rsidP="00D37B61">
            <w:pPr>
              <w:jc w:val="center"/>
              <w:rPr>
                <w:rFonts w:ascii="Arial" w:hAnsi="Arial" w:cs="Arial"/>
                <w:bCs/>
                <w:sz w:val="24"/>
              </w:rPr>
            </w:pPr>
            <w:r>
              <w:rPr>
                <w:rFonts w:ascii="Arial" w:hAnsi="Arial" w:cs="Arial"/>
                <w:bCs/>
                <w:sz w:val="24"/>
              </w:rPr>
              <w:t>Calculs</w:t>
            </w:r>
          </w:p>
        </w:tc>
        <w:tc>
          <w:tcPr>
            <w:tcW w:w="2158" w:type="dxa"/>
          </w:tcPr>
          <w:p w14:paraId="5C66193B" w14:textId="77777777" w:rsidR="004C189F" w:rsidRDefault="004C189F" w:rsidP="00D37B61">
            <w:pPr>
              <w:jc w:val="center"/>
              <w:rPr>
                <w:rFonts w:ascii="Arial" w:hAnsi="Arial" w:cs="Arial"/>
                <w:bCs/>
                <w:sz w:val="24"/>
              </w:rPr>
            </w:pPr>
            <w:r>
              <w:rPr>
                <w:rFonts w:ascii="Arial" w:hAnsi="Arial" w:cs="Arial"/>
                <w:bCs/>
                <w:sz w:val="24"/>
              </w:rPr>
              <w:t>Montant total</w:t>
            </w:r>
          </w:p>
        </w:tc>
      </w:tr>
      <w:tr w:rsidR="004C189F" w14:paraId="013AA06C" w14:textId="77777777" w:rsidTr="00D37B61">
        <w:trPr>
          <w:jc w:val="right"/>
        </w:trPr>
        <w:tc>
          <w:tcPr>
            <w:tcW w:w="4361" w:type="dxa"/>
          </w:tcPr>
          <w:p w14:paraId="4263A8FC" w14:textId="77777777" w:rsidR="004C189F" w:rsidRDefault="004C189F" w:rsidP="00D37B61">
            <w:pPr>
              <w:jc w:val="both"/>
              <w:rPr>
                <w:rFonts w:ascii="Arial" w:hAnsi="Arial" w:cs="Arial"/>
                <w:bCs/>
                <w:sz w:val="24"/>
              </w:rPr>
            </w:pPr>
            <w:r>
              <w:rPr>
                <w:rFonts w:ascii="Arial" w:hAnsi="Arial" w:cs="Arial"/>
                <w:bCs/>
                <w:sz w:val="24"/>
              </w:rPr>
              <w:t>Cout d’achat tablettes</w:t>
            </w:r>
          </w:p>
          <w:p w14:paraId="045699C7" w14:textId="77777777" w:rsidR="004C189F" w:rsidRDefault="004C189F" w:rsidP="00D37B61">
            <w:pPr>
              <w:jc w:val="both"/>
              <w:rPr>
                <w:rFonts w:ascii="Arial" w:hAnsi="Arial" w:cs="Arial"/>
                <w:bCs/>
                <w:sz w:val="24"/>
              </w:rPr>
            </w:pPr>
            <w:r>
              <w:rPr>
                <w:rFonts w:ascii="Arial" w:hAnsi="Arial" w:cs="Arial"/>
                <w:bCs/>
                <w:sz w:val="24"/>
              </w:rPr>
              <w:t>Frais de personnel</w:t>
            </w:r>
          </w:p>
          <w:p w14:paraId="09560CB0" w14:textId="77777777" w:rsidR="004C189F" w:rsidRDefault="004C189F" w:rsidP="00D37B61">
            <w:pPr>
              <w:jc w:val="both"/>
              <w:rPr>
                <w:rFonts w:ascii="Arial" w:hAnsi="Arial" w:cs="Arial"/>
                <w:bCs/>
                <w:sz w:val="24"/>
              </w:rPr>
            </w:pPr>
            <w:r>
              <w:rPr>
                <w:rFonts w:ascii="Arial" w:hAnsi="Arial" w:cs="Arial"/>
                <w:bCs/>
                <w:sz w:val="24"/>
              </w:rPr>
              <w:t>Frais de stockage et étiquetage</w:t>
            </w:r>
          </w:p>
          <w:p w14:paraId="4531618D" w14:textId="77777777" w:rsidR="004C189F" w:rsidRDefault="004C189F" w:rsidP="00D37B61">
            <w:pPr>
              <w:jc w:val="both"/>
              <w:rPr>
                <w:rFonts w:ascii="Arial" w:hAnsi="Arial" w:cs="Arial"/>
                <w:bCs/>
                <w:sz w:val="24"/>
              </w:rPr>
            </w:pPr>
            <w:proofErr w:type="spellStart"/>
            <w:r>
              <w:rPr>
                <w:rFonts w:ascii="Arial" w:hAnsi="Arial" w:cs="Arial"/>
                <w:bCs/>
                <w:sz w:val="24"/>
              </w:rPr>
              <w:t>Electricité</w:t>
            </w:r>
            <w:proofErr w:type="spellEnd"/>
          </w:p>
          <w:p w14:paraId="12783F1C" w14:textId="77777777" w:rsidR="004C189F" w:rsidRDefault="004C189F" w:rsidP="00D37B61">
            <w:pPr>
              <w:jc w:val="both"/>
              <w:rPr>
                <w:rFonts w:ascii="Arial" w:hAnsi="Arial" w:cs="Arial"/>
                <w:bCs/>
                <w:sz w:val="24"/>
              </w:rPr>
            </w:pPr>
            <w:r>
              <w:rPr>
                <w:rFonts w:ascii="Arial" w:hAnsi="Arial" w:cs="Arial"/>
                <w:bCs/>
                <w:sz w:val="24"/>
              </w:rPr>
              <w:t>Frais de logistique et de transport</w:t>
            </w:r>
          </w:p>
        </w:tc>
        <w:tc>
          <w:tcPr>
            <w:tcW w:w="2693" w:type="dxa"/>
          </w:tcPr>
          <w:p w14:paraId="2A19C354" w14:textId="77777777" w:rsidR="004C189F" w:rsidRDefault="004C189F" w:rsidP="00D37B61">
            <w:pPr>
              <w:jc w:val="center"/>
              <w:rPr>
                <w:rFonts w:ascii="Arial" w:hAnsi="Arial" w:cs="Arial"/>
                <w:bCs/>
                <w:sz w:val="24"/>
              </w:rPr>
            </w:pPr>
            <w:r>
              <w:rPr>
                <w:rFonts w:ascii="Arial" w:hAnsi="Arial" w:cs="Arial"/>
                <w:bCs/>
                <w:sz w:val="24"/>
              </w:rPr>
              <w:t>900 x 1,32 €</w:t>
            </w:r>
          </w:p>
          <w:p w14:paraId="39674329" w14:textId="77777777" w:rsidR="004C189F" w:rsidRDefault="004C189F" w:rsidP="00D37B61">
            <w:pPr>
              <w:jc w:val="center"/>
              <w:rPr>
                <w:rFonts w:ascii="Arial" w:hAnsi="Arial" w:cs="Arial"/>
                <w:bCs/>
                <w:sz w:val="24"/>
              </w:rPr>
            </w:pPr>
            <w:r>
              <w:rPr>
                <w:rFonts w:ascii="Arial" w:hAnsi="Arial" w:cs="Arial"/>
                <w:bCs/>
                <w:sz w:val="24"/>
              </w:rPr>
              <w:t>52 s x 1h x 18 €</w:t>
            </w:r>
          </w:p>
          <w:p w14:paraId="498846F9" w14:textId="77777777" w:rsidR="004C189F" w:rsidRDefault="004C189F" w:rsidP="00D37B61">
            <w:pPr>
              <w:jc w:val="center"/>
              <w:rPr>
                <w:rFonts w:ascii="Arial" w:hAnsi="Arial" w:cs="Arial"/>
                <w:bCs/>
                <w:sz w:val="24"/>
              </w:rPr>
            </w:pPr>
            <w:r>
              <w:rPr>
                <w:rFonts w:ascii="Arial" w:hAnsi="Arial" w:cs="Arial"/>
                <w:bCs/>
                <w:sz w:val="24"/>
              </w:rPr>
              <w:t>900 x 0,03 €</w:t>
            </w:r>
          </w:p>
          <w:p w14:paraId="0C179873" w14:textId="77777777" w:rsidR="004C189F" w:rsidRDefault="004C189F" w:rsidP="00D37B61">
            <w:pPr>
              <w:jc w:val="center"/>
              <w:rPr>
                <w:rFonts w:ascii="Arial" w:hAnsi="Arial" w:cs="Arial"/>
                <w:bCs/>
                <w:sz w:val="24"/>
              </w:rPr>
            </w:pPr>
            <w:r>
              <w:rPr>
                <w:rFonts w:ascii="Arial" w:hAnsi="Arial" w:cs="Arial"/>
                <w:bCs/>
                <w:sz w:val="24"/>
              </w:rPr>
              <w:t>12 m x 10 €</w:t>
            </w:r>
          </w:p>
          <w:p w14:paraId="00402D07" w14:textId="77777777" w:rsidR="004C189F" w:rsidRDefault="004C189F" w:rsidP="00D37B61">
            <w:pPr>
              <w:jc w:val="center"/>
              <w:rPr>
                <w:rFonts w:ascii="Arial" w:hAnsi="Arial" w:cs="Arial"/>
                <w:bCs/>
                <w:sz w:val="24"/>
              </w:rPr>
            </w:pPr>
            <w:r>
              <w:rPr>
                <w:rFonts w:ascii="Arial" w:hAnsi="Arial" w:cs="Arial"/>
                <w:bCs/>
                <w:sz w:val="24"/>
              </w:rPr>
              <w:t>2,02 % x 1 188 €</w:t>
            </w:r>
          </w:p>
        </w:tc>
        <w:tc>
          <w:tcPr>
            <w:tcW w:w="2158" w:type="dxa"/>
          </w:tcPr>
          <w:p w14:paraId="390C1054" w14:textId="77777777" w:rsidR="004C189F" w:rsidRDefault="004C189F" w:rsidP="00D37B61">
            <w:pPr>
              <w:jc w:val="right"/>
              <w:rPr>
                <w:rFonts w:ascii="Arial" w:hAnsi="Arial" w:cs="Arial"/>
                <w:bCs/>
                <w:sz w:val="24"/>
              </w:rPr>
            </w:pPr>
            <w:r>
              <w:rPr>
                <w:rFonts w:ascii="Arial" w:hAnsi="Arial" w:cs="Arial"/>
                <w:bCs/>
                <w:sz w:val="24"/>
              </w:rPr>
              <w:t>1 188 €</w:t>
            </w:r>
          </w:p>
          <w:p w14:paraId="1EDB357E" w14:textId="77777777" w:rsidR="004C189F" w:rsidRDefault="004C189F" w:rsidP="00D37B61">
            <w:pPr>
              <w:jc w:val="right"/>
              <w:rPr>
                <w:rFonts w:ascii="Arial" w:hAnsi="Arial" w:cs="Arial"/>
                <w:bCs/>
                <w:sz w:val="24"/>
              </w:rPr>
            </w:pPr>
            <w:r>
              <w:rPr>
                <w:rFonts w:ascii="Arial" w:hAnsi="Arial" w:cs="Arial"/>
                <w:bCs/>
                <w:sz w:val="24"/>
              </w:rPr>
              <w:t>936 €</w:t>
            </w:r>
          </w:p>
          <w:p w14:paraId="5A9FF5DE" w14:textId="77777777" w:rsidR="004C189F" w:rsidRDefault="004C189F" w:rsidP="00D37B61">
            <w:pPr>
              <w:jc w:val="right"/>
              <w:rPr>
                <w:rFonts w:ascii="Arial" w:hAnsi="Arial" w:cs="Arial"/>
                <w:bCs/>
                <w:sz w:val="24"/>
              </w:rPr>
            </w:pPr>
            <w:r>
              <w:rPr>
                <w:rFonts w:ascii="Arial" w:hAnsi="Arial" w:cs="Arial"/>
                <w:bCs/>
                <w:sz w:val="24"/>
              </w:rPr>
              <w:t>27 €</w:t>
            </w:r>
          </w:p>
          <w:p w14:paraId="45A83059" w14:textId="77777777" w:rsidR="004C189F" w:rsidRDefault="004C189F" w:rsidP="00D37B61">
            <w:pPr>
              <w:jc w:val="right"/>
              <w:rPr>
                <w:rFonts w:ascii="Arial" w:hAnsi="Arial" w:cs="Arial"/>
                <w:bCs/>
                <w:sz w:val="24"/>
              </w:rPr>
            </w:pPr>
            <w:r>
              <w:rPr>
                <w:rFonts w:ascii="Arial" w:hAnsi="Arial" w:cs="Arial"/>
                <w:bCs/>
                <w:sz w:val="24"/>
              </w:rPr>
              <w:t>120 €</w:t>
            </w:r>
          </w:p>
          <w:p w14:paraId="605392FB" w14:textId="77777777" w:rsidR="004C189F" w:rsidRDefault="004C189F" w:rsidP="00D37B61">
            <w:pPr>
              <w:jc w:val="right"/>
              <w:rPr>
                <w:rFonts w:ascii="Arial" w:hAnsi="Arial" w:cs="Arial"/>
                <w:bCs/>
                <w:sz w:val="24"/>
              </w:rPr>
            </w:pPr>
            <w:r>
              <w:rPr>
                <w:rFonts w:ascii="Arial" w:hAnsi="Arial" w:cs="Arial"/>
                <w:bCs/>
                <w:sz w:val="24"/>
              </w:rPr>
              <w:t>24 €</w:t>
            </w:r>
          </w:p>
        </w:tc>
      </w:tr>
      <w:tr w:rsidR="004C189F" w14:paraId="4B565B22" w14:textId="77777777" w:rsidTr="00D37B61">
        <w:trPr>
          <w:jc w:val="right"/>
        </w:trPr>
        <w:tc>
          <w:tcPr>
            <w:tcW w:w="4361" w:type="dxa"/>
          </w:tcPr>
          <w:p w14:paraId="4128FEAA" w14:textId="77777777" w:rsidR="004C189F" w:rsidRDefault="004C189F" w:rsidP="00D37B61">
            <w:pPr>
              <w:jc w:val="both"/>
              <w:rPr>
                <w:rFonts w:ascii="Arial" w:hAnsi="Arial" w:cs="Arial"/>
                <w:bCs/>
                <w:sz w:val="24"/>
              </w:rPr>
            </w:pPr>
            <w:r>
              <w:rPr>
                <w:rFonts w:ascii="Arial" w:hAnsi="Arial" w:cs="Arial"/>
                <w:bCs/>
                <w:sz w:val="24"/>
              </w:rPr>
              <w:t>Cout de revient total</w:t>
            </w:r>
          </w:p>
          <w:p w14:paraId="5CBE98C6" w14:textId="77777777" w:rsidR="004C189F" w:rsidRDefault="004C189F" w:rsidP="00D37B61">
            <w:pPr>
              <w:jc w:val="both"/>
              <w:rPr>
                <w:rFonts w:ascii="Arial" w:hAnsi="Arial" w:cs="Arial"/>
                <w:bCs/>
                <w:sz w:val="24"/>
              </w:rPr>
            </w:pPr>
            <w:r>
              <w:rPr>
                <w:rFonts w:ascii="Arial" w:hAnsi="Arial" w:cs="Arial"/>
                <w:bCs/>
                <w:sz w:val="24"/>
              </w:rPr>
              <w:t>Coût de revient unitaire</w:t>
            </w:r>
          </w:p>
        </w:tc>
        <w:tc>
          <w:tcPr>
            <w:tcW w:w="2693" w:type="dxa"/>
          </w:tcPr>
          <w:p w14:paraId="16F7C125" w14:textId="77777777" w:rsidR="004C189F" w:rsidRDefault="004C189F" w:rsidP="00D37B61">
            <w:pPr>
              <w:jc w:val="center"/>
              <w:rPr>
                <w:rFonts w:ascii="Arial" w:hAnsi="Arial" w:cs="Arial"/>
                <w:bCs/>
                <w:sz w:val="24"/>
              </w:rPr>
            </w:pPr>
          </w:p>
          <w:p w14:paraId="39B95A6B" w14:textId="77777777" w:rsidR="004C189F" w:rsidRDefault="004C189F" w:rsidP="00D37B61">
            <w:pPr>
              <w:jc w:val="center"/>
              <w:rPr>
                <w:rFonts w:ascii="Arial" w:hAnsi="Arial" w:cs="Arial"/>
                <w:bCs/>
                <w:sz w:val="24"/>
              </w:rPr>
            </w:pPr>
            <w:r>
              <w:rPr>
                <w:rFonts w:ascii="Arial" w:hAnsi="Arial" w:cs="Arial"/>
                <w:bCs/>
                <w:sz w:val="24"/>
              </w:rPr>
              <w:t>2 295 / 900</w:t>
            </w:r>
          </w:p>
        </w:tc>
        <w:tc>
          <w:tcPr>
            <w:tcW w:w="2158" w:type="dxa"/>
          </w:tcPr>
          <w:p w14:paraId="16CE9AA2" w14:textId="77777777" w:rsidR="004C189F" w:rsidRDefault="004C189F" w:rsidP="00D37B61">
            <w:pPr>
              <w:jc w:val="right"/>
              <w:rPr>
                <w:rFonts w:ascii="Arial" w:hAnsi="Arial" w:cs="Arial"/>
                <w:bCs/>
                <w:sz w:val="24"/>
              </w:rPr>
            </w:pPr>
            <w:r>
              <w:rPr>
                <w:rFonts w:ascii="Arial" w:hAnsi="Arial" w:cs="Arial"/>
                <w:bCs/>
                <w:sz w:val="24"/>
              </w:rPr>
              <w:t>2 295 €</w:t>
            </w:r>
          </w:p>
          <w:p w14:paraId="0F0EF193" w14:textId="77777777" w:rsidR="004C189F" w:rsidRDefault="004C189F" w:rsidP="00D37B61">
            <w:pPr>
              <w:jc w:val="right"/>
              <w:rPr>
                <w:rFonts w:ascii="Arial" w:hAnsi="Arial" w:cs="Arial"/>
                <w:bCs/>
                <w:sz w:val="24"/>
              </w:rPr>
            </w:pPr>
            <w:r>
              <w:rPr>
                <w:rFonts w:ascii="Arial" w:hAnsi="Arial" w:cs="Arial"/>
                <w:bCs/>
                <w:sz w:val="24"/>
              </w:rPr>
              <w:t>2,55 €</w:t>
            </w:r>
          </w:p>
        </w:tc>
      </w:tr>
    </w:tbl>
    <w:p w14:paraId="4AF3132C" w14:textId="77777777" w:rsidR="004C189F" w:rsidRDefault="004C189F" w:rsidP="004C189F">
      <w:pPr>
        <w:jc w:val="both"/>
        <w:rPr>
          <w:rFonts w:ascii="Arial" w:hAnsi="Arial" w:cs="Arial"/>
          <w:bCs/>
          <w:sz w:val="24"/>
        </w:rPr>
      </w:pPr>
    </w:p>
    <w:p w14:paraId="5113EF1B" w14:textId="77777777" w:rsidR="004C189F" w:rsidRDefault="004C189F" w:rsidP="004C189F">
      <w:pPr>
        <w:jc w:val="both"/>
        <w:rPr>
          <w:rFonts w:ascii="Arial" w:hAnsi="Arial" w:cs="Arial"/>
          <w:bCs/>
          <w:sz w:val="24"/>
        </w:rPr>
      </w:pPr>
    </w:p>
    <w:p w14:paraId="04C8BA3A" w14:textId="77777777" w:rsidR="004C189F" w:rsidRDefault="004C189F" w:rsidP="004C189F">
      <w:pPr>
        <w:jc w:val="both"/>
        <w:rPr>
          <w:rFonts w:ascii="Arial" w:hAnsi="Arial" w:cs="Arial"/>
          <w:bCs/>
          <w:sz w:val="24"/>
        </w:rPr>
      </w:pPr>
    </w:p>
    <w:p w14:paraId="239CE743" w14:textId="597FF286" w:rsidR="004C189F" w:rsidRPr="00207F47" w:rsidRDefault="004C189F" w:rsidP="004C189F">
      <w:pPr>
        <w:jc w:val="both"/>
        <w:rPr>
          <w:rFonts w:ascii="Arial" w:hAnsi="Arial" w:cs="Arial"/>
          <w:b/>
          <w:sz w:val="24"/>
        </w:rPr>
      </w:pPr>
      <w:r w:rsidRPr="00207F47">
        <w:rPr>
          <w:rFonts w:ascii="Arial" w:hAnsi="Arial" w:cs="Arial"/>
          <w:b/>
          <w:sz w:val="24"/>
        </w:rPr>
        <w:t>2.4 Calculer la marge brute annuelle puis la profitabilité réalisée sur cette référence de chocolat.</w:t>
      </w:r>
      <w:r w:rsidR="00D21E25">
        <w:rPr>
          <w:rFonts w:ascii="Arial" w:hAnsi="Arial" w:cs="Arial"/>
          <w:b/>
          <w:sz w:val="24"/>
        </w:rPr>
        <w:t xml:space="preserve"> – 3 points</w:t>
      </w:r>
    </w:p>
    <w:p w14:paraId="5560C4EA" w14:textId="77777777" w:rsidR="004C189F" w:rsidRPr="00CE3012" w:rsidRDefault="004C189F" w:rsidP="004C189F">
      <w:pPr>
        <w:rPr>
          <w:rFonts w:ascii="Arial" w:hAnsi="Arial" w:cs="Arial"/>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2126"/>
        <w:gridCol w:w="2410"/>
      </w:tblGrid>
      <w:tr w:rsidR="004C189F" w:rsidRPr="00CE3012" w14:paraId="40ABBC69" w14:textId="77777777" w:rsidTr="00D37B61">
        <w:trPr>
          <w:jc w:val="center"/>
        </w:trPr>
        <w:tc>
          <w:tcPr>
            <w:tcW w:w="2802" w:type="dxa"/>
            <w:tcBorders>
              <w:top w:val="nil"/>
              <w:left w:val="nil"/>
            </w:tcBorders>
            <w:shd w:val="clear" w:color="auto" w:fill="auto"/>
          </w:tcPr>
          <w:p w14:paraId="7C6F1B19" w14:textId="77777777" w:rsidR="004C189F" w:rsidRPr="00CE3012" w:rsidRDefault="004C189F" w:rsidP="00D37B61">
            <w:pPr>
              <w:spacing w:before="40" w:after="40"/>
              <w:rPr>
                <w:rFonts w:ascii="Arial" w:eastAsia="Calibri" w:hAnsi="Arial" w:cs="Arial"/>
                <w:sz w:val="24"/>
                <w:lang w:eastAsia="en-US"/>
              </w:rPr>
            </w:pPr>
          </w:p>
        </w:tc>
        <w:tc>
          <w:tcPr>
            <w:tcW w:w="1701" w:type="dxa"/>
            <w:shd w:val="clear" w:color="auto" w:fill="auto"/>
          </w:tcPr>
          <w:p w14:paraId="4D6F82F8" w14:textId="77777777" w:rsidR="004C189F" w:rsidRPr="00CE3012" w:rsidRDefault="004C189F" w:rsidP="00D37B61">
            <w:pPr>
              <w:spacing w:before="40" w:after="40"/>
              <w:jc w:val="center"/>
              <w:rPr>
                <w:rFonts w:ascii="Arial" w:eastAsia="Calibri" w:hAnsi="Arial" w:cs="Arial"/>
                <w:sz w:val="24"/>
                <w:lang w:eastAsia="en-US"/>
              </w:rPr>
            </w:pPr>
            <w:r w:rsidRPr="00CE3012">
              <w:rPr>
                <w:rFonts w:ascii="Arial" w:eastAsia="Calibri" w:hAnsi="Arial" w:cs="Arial"/>
                <w:sz w:val="24"/>
                <w:lang w:eastAsia="en-US"/>
              </w:rPr>
              <w:t>Quantité</w:t>
            </w:r>
          </w:p>
        </w:tc>
        <w:tc>
          <w:tcPr>
            <w:tcW w:w="2126" w:type="dxa"/>
            <w:shd w:val="clear" w:color="auto" w:fill="auto"/>
          </w:tcPr>
          <w:p w14:paraId="4A004BB8" w14:textId="77777777" w:rsidR="004C189F" w:rsidRPr="00CE3012" w:rsidRDefault="004C189F" w:rsidP="00D37B61">
            <w:pPr>
              <w:spacing w:before="40" w:after="40"/>
              <w:jc w:val="center"/>
              <w:rPr>
                <w:rFonts w:ascii="Arial" w:eastAsia="Calibri" w:hAnsi="Arial" w:cs="Arial"/>
                <w:sz w:val="24"/>
                <w:lang w:eastAsia="en-US"/>
              </w:rPr>
            </w:pPr>
            <w:r w:rsidRPr="00CE3012">
              <w:rPr>
                <w:rFonts w:ascii="Arial" w:eastAsia="Calibri" w:hAnsi="Arial" w:cs="Arial"/>
                <w:sz w:val="24"/>
                <w:lang w:eastAsia="en-US"/>
              </w:rPr>
              <w:t>Prix Unitaire</w:t>
            </w:r>
          </w:p>
        </w:tc>
        <w:tc>
          <w:tcPr>
            <w:tcW w:w="2410" w:type="dxa"/>
            <w:shd w:val="clear" w:color="auto" w:fill="auto"/>
          </w:tcPr>
          <w:p w14:paraId="0865B3B4" w14:textId="77777777" w:rsidR="004C189F" w:rsidRPr="00CE3012" w:rsidRDefault="004C189F" w:rsidP="00D37B61">
            <w:pPr>
              <w:spacing w:before="40" w:after="40"/>
              <w:jc w:val="center"/>
              <w:rPr>
                <w:rFonts w:ascii="Arial" w:eastAsia="Calibri" w:hAnsi="Arial" w:cs="Arial"/>
                <w:sz w:val="24"/>
                <w:lang w:eastAsia="en-US"/>
              </w:rPr>
            </w:pPr>
            <w:r w:rsidRPr="00CE3012">
              <w:rPr>
                <w:rFonts w:ascii="Arial" w:eastAsia="Calibri" w:hAnsi="Arial" w:cs="Arial"/>
                <w:sz w:val="24"/>
                <w:lang w:eastAsia="en-US"/>
              </w:rPr>
              <w:t>Total</w:t>
            </w:r>
          </w:p>
        </w:tc>
      </w:tr>
      <w:tr w:rsidR="004C189F" w:rsidRPr="00CE3012" w14:paraId="30D64CDD" w14:textId="77777777" w:rsidTr="00D37B61">
        <w:trPr>
          <w:jc w:val="center"/>
        </w:trPr>
        <w:tc>
          <w:tcPr>
            <w:tcW w:w="2802" w:type="dxa"/>
            <w:shd w:val="clear" w:color="auto" w:fill="auto"/>
          </w:tcPr>
          <w:p w14:paraId="1767CE94" w14:textId="77777777" w:rsidR="004C189F" w:rsidRPr="00CE3012" w:rsidRDefault="004C189F" w:rsidP="00D37B61">
            <w:pPr>
              <w:spacing w:before="40" w:after="40"/>
              <w:rPr>
                <w:rFonts w:ascii="Arial" w:eastAsia="Calibri" w:hAnsi="Arial" w:cs="Arial"/>
                <w:sz w:val="24"/>
                <w:lang w:eastAsia="en-US"/>
              </w:rPr>
            </w:pPr>
            <w:r w:rsidRPr="00CE3012">
              <w:rPr>
                <w:rFonts w:ascii="Arial" w:eastAsia="Calibri" w:hAnsi="Arial" w:cs="Arial"/>
                <w:sz w:val="24"/>
                <w:lang w:eastAsia="en-US"/>
              </w:rPr>
              <w:t xml:space="preserve">Chiffre d’affaires annuel </w:t>
            </w:r>
          </w:p>
        </w:tc>
        <w:tc>
          <w:tcPr>
            <w:tcW w:w="1701" w:type="dxa"/>
            <w:shd w:val="clear" w:color="auto" w:fill="auto"/>
          </w:tcPr>
          <w:p w14:paraId="046CD3B8" w14:textId="77777777" w:rsidR="004C189F" w:rsidRPr="00CE3012" w:rsidRDefault="004C189F" w:rsidP="00D37B61">
            <w:pPr>
              <w:spacing w:before="40" w:after="40"/>
              <w:jc w:val="center"/>
              <w:rPr>
                <w:rFonts w:ascii="Arial" w:eastAsia="Calibri" w:hAnsi="Arial" w:cs="Arial"/>
                <w:sz w:val="24"/>
                <w:lang w:eastAsia="en-US"/>
              </w:rPr>
            </w:pPr>
            <w:r w:rsidRPr="00CE3012">
              <w:rPr>
                <w:rFonts w:ascii="Arial" w:eastAsia="Calibri" w:hAnsi="Arial" w:cs="Arial"/>
                <w:sz w:val="24"/>
                <w:lang w:eastAsia="en-US"/>
              </w:rPr>
              <w:t>900</w:t>
            </w:r>
          </w:p>
        </w:tc>
        <w:tc>
          <w:tcPr>
            <w:tcW w:w="2126" w:type="dxa"/>
            <w:shd w:val="clear" w:color="auto" w:fill="auto"/>
          </w:tcPr>
          <w:p w14:paraId="5E02E60D" w14:textId="77777777" w:rsidR="004C189F" w:rsidRPr="00CE3012" w:rsidRDefault="004C189F" w:rsidP="00D37B61">
            <w:pPr>
              <w:spacing w:before="40" w:after="40"/>
              <w:jc w:val="center"/>
              <w:rPr>
                <w:rFonts w:ascii="Arial" w:eastAsia="Calibri" w:hAnsi="Arial" w:cs="Arial"/>
                <w:sz w:val="24"/>
                <w:lang w:eastAsia="en-US"/>
              </w:rPr>
            </w:pPr>
            <w:r w:rsidRPr="00CE3012">
              <w:rPr>
                <w:rFonts w:ascii="Arial" w:eastAsia="Calibri" w:hAnsi="Arial" w:cs="Arial"/>
                <w:sz w:val="24"/>
                <w:lang w:eastAsia="en-US"/>
              </w:rPr>
              <w:t>2,84 €</w:t>
            </w:r>
            <w:r>
              <w:rPr>
                <w:rFonts w:ascii="Arial" w:eastAsia="Calibri" w:hAnsi="Arial" w:cs="Arial"/>
                <w:sz w:val="24"/>
                <w:lang w:eastAsia="en-US"/>
              </w:rPr>
              <w:t xml:space="preserve"> </w:t>
            </w:r>
          </w:p>
        </w:tc>
        <w:tc>
          <w:tcPr>
            <w:tcW w:w="2410" w:type="dxa"/>
            <w:shd w:val="clear" w:color="auto" w:fill="auto"/>
          </w:tcPr>
          <w:p w14:paraId="30406102" w14:textId="77777777" w:rsidR="004C189F" w:rsidRPr="00CE3012" w:rsidRDefault="004C189F" w:rsidP="00D37B61">
            <w:pPr>
              <w:spacing w:before="40" w:after="40"/>
              <w:jc w:val="right"/>
              <w:rPr>
                <w:rFonts w:ascii="Arial" w:eastAsia="Calibri" w:hAnsi="Arial" w:cs="Arial"/>
                <w:sz w:val="24"/>
                <w:lang w:eastAsia="en-US"/>
              </w:rPr>
            </w:pPr>
            <w:r w:rsidRPr="00CE3012">
              <w:rPr>
                <w:rFonts w:ascii="Arial" w:eastAsia="Calibri" w:hAnsi="Arial" w:cs="Arial"/>
                <w:sz w:val="24"/>
                <w:lang w:eastAsia="en-US"/>
              </w:rPr>
              <w:t>2</w:t>
            </w:r>
            <w:r>
              <w:rPr>
                <w:rFonts w:ascii="Arial" w:eastAsia="Calibri" w:hAnsi="Arial" w:cs="Arial"/>
                <w:sz w:val="24"/>
                <w:lang w:eastAsia="en-US"/>
              </w:rPr>
              <w:t xml:space="preserve"> </w:t>
            </w:r>
            <w:r w:rsidRPr="00CE3012">
              <w:rPr>
                <w:rFonts w:ascii="Arial" w:eastAsia="Calibri" w:hAnsi="Arial" w:cs="Arial"/>
                <w:sz w:val="24"/>
                <w:lang w:eastAsia="en-US"/>
              </w:rPr>
              <w:t>556 €</w:t>
            </w:r>
            <w:r>
              <w:rPr>
                <w:rFonts w:ascii="Arial" w:eastAsia="Calibri" w:hAnsi="Arial" w:cs="Arial"/>
                <w:sz w:val="24"/>
                <w:lang w:eastAsia="en-US"/>
              </w:rPr>
              <w:t xml:space="preserve"> </w:t>
            </w:r>
          </w:p>
        </w:tc>
      </w:tr>
      <w:tr w:rsidR="004C189F" w:rsidRPr="00CE3012" w14:paraId="51796D97" w14:textId="77777777" w:rsidTr="00D37B61">
        <w:trPr>
          <w:jc w:val="center"/>
        </w:trPr>
        <w:tc>
          <w:tcPr>
            <w:tcW w:w="2802" w:type="dxa"/>
            <w:shd w:val="clear" w:color="auto" w:fill="auto"/>
          </w:tcPr>
          <w:p w14:paraId="284F8A89" w14:textId="77777777" w:rsidR="004C189F" w:rsidRPr="00CE3012" w:rsidRDefault="004C189F" w:rsidP="00D37B61">
            <w:pPr>
              <w:spacing w:before="40" w:after="40"/>
              <w:rPr>
                <w:rFonts w:ascii="Arial" w:eastAsia="Calibri" w:hAnsi="Arial" w:cs="Arial"/>
                <w:sz w:val="24"/>
                <w:lang w:eastAsia="en-US"/>
              </w:rPr>
            </w:pPr>
            <w:r w:rsidRPr="00CE3012">
              <w:rPr>
                <w:rFonts w:ascii="Arial" w:eastAsia="Calibri" w:hAnsi="Arial" w:cs="Arial"/>
                <w:sz w:val="24"/>
                <w:lang w:eastAsia="en-US"/>
              </w:rPr>
              <w:t>Coût de revient annuel</w:t>
            </w:r>
          </w:p>
        </w:tc>
        <w:tc>
          <w:tcPr>
            <w:tcW w:w="1701" w:type="dxa"/>
            <w:shd w:val="clear" w:color="auto" w:fill="auto"/>
          </w:tcPr>
          <w:p w14:paraId="0E8271DB" w14:textId="77777777" w:rsidR="004C189F" w:rsidRPr="00CE3012" w:rsidRDefault="004C189F" w:rsidP="00D37B61">
            <w:pPr>
              <w:spacing w:before="40" w:after="40"/>
              <w:jc w:val="center"/>
              <w:rPr>
                <w:rFonts w:ascii="Arial" w:eastAsia="Calibri" w:hAnsi="Arial" w:cs="Arial"/>
                <w:sz w:val="24"/>
                <w:lang w:eastAsia="en-US"/>
              </w:rPr>
            </w:pPr>
            <w:r w:rsidRPr="00CE3012">
              <w:rPr>
                <w:rFonts w:ascii="Arial" w:eastAsia="Calibri" w:hAnsi="Arial" w:cs="Arial"/>
                <w:sz w:val="24"/>
                <w:lang w:eastAsia="en-US"/>
              </w:rPr>
              <w:t>900</w:t>
            </w:r>
          </w:p>
        </w:tc>
        <w:tc>
          <w:tcPr>
            <w:tcW w:w="2126" w:type="dxa"/>
            <w:shd w:val="clear" w:color="auto" w:fill="auto"/>
          </w:tcPr>
          <w:p w14:paraId="3D5687FF" w14:textId="77777777" w:rsidR="004C189F" w:rsidRPr="00CE3012" w:rsidRDefault="004C189F" w:rsidP="00D37B61">
            <w:pPr>
              <w:spacing w:before="40" w:after="40"/>
              <w:jc w:val="center"/>
              <w:rPr>
                <w:rFonts w:ascii="Arial" w:eastAsia="Calibri" w:hAnsi="Arial" w:cs="Arial"/>
                <w:sz w:val="24"/>
                <w:lang w:eastAsia="en-US"/>
              </w:rPr>
            </w:pPr>
            <w:r w:rsidRPr="00CE3012">
              <w:rPr>
                <w:rFonts w:ascii="Arial" w:eastAsia="Calibri" w:hAnsi="Arial" w:cs="Arial"/>
                <w:sz w:val="24"/>
                <w:lang w:eastAsia="en-US"/>
              </w:rPr>
              <w:t>2,55 €</w:t>
            </w:r>
          </w:p>
        </w:tc>
        <w:tc>
          <w:tcPr>
            <w:tcW w:w="2410" w:type="dxa"/>
            <w:shd w:val="clear" w:color="auto" w:fill="auto"/>
          </w:tcPr>
          <w:p w14:paraId="3BAC0646" w14:textId="77777777" w:rsidR="004C189F" w:rsidRPr="00CE3012" w:rsidRDefault="004C189F" w:rsidP="00D37B61">
            <w:pPr>
              <w:spacing w:before="40" w:after="40"/>
              <w:jc w:val="right"/>
              <w:rPr>
                <w:rFonts w:ascii="Arial" w:eastAsia="Calibri" w:hAnsi="Arial" w:cs="Arial"/>
                <w:sz w:val="24"/>
                <w:lang w:eastAsia="en-US"/>
              </w:rPr>
            </w:pPr>
            <w:r w:rsidRPr="00CE3012">
              <w:rPr>
                <w:rFonts w:ascii="Arial" w:eastAsia="Calibri" w:hAnsi="Arial" w:cs="Arial"/>
                <w:sz w:val="24"/>
                <w:lang w:eastAsia="en-US"/>
              </w:rPr>
              <w:t>2</w:t>
            </w:r>
            <w:r>
              <w:rPr>
                <w:rFonts w:ascii="Arial" w:eastAsia="Calibri" w:hAnsi="Arial" w:cs="Arial"/>
                <w:sz w:val="24"/>
                <w:lang w:eastAsia="en-US"/>
              </w:rPr>
              <w:t xml:space="preserve"> </w:t>
            </w:r>
            <w:r w:rsidRPr="00CE3012">
              <w:rPr>
                <w:rFonts w:ascii="Arial" w:eastAsia="Calibri" w:hAnsi="Arial" w:cs="Arial"/>
                <w:sz w:val="24"/>
                <w:lang w:eastAsia="en-US"/>
              </w:rPr>
              <w:t>295 €</w:t>
            </w:r>
          </w:p>
        </w:tc>
      </w:tr>
      <w:tr w:rsidR="004C189F" w:rsidRPr="00CE3012" w14:paraId="44666B73" w14:textId="77777777" w:rsidTr="00D37B61">
        <w:trPr>
          <w:jc w:val="center"/>
        </w:trPr>
        <w:tc>
          <w:tcPr>
            <w:tcW w:w="2802" w:type="dxa"/>
            <w:shd w:val="clear" w:color="auto" w:fill="auto"/>
          </w:tcPr>
          <w:p w14:paraId="3A6E229B" w14:textId="77777777" w:rsidR="004C189F" w:rsidRPr="00CE3012" w:rsidRDefault="004C189F" w:rsidP="00D37B61">
            <w:pPr>
              <w:spacing w:before="40" w:after="40"/>
              <w:rPr>
                <w:rFonts w:ascii="Arial" w:eastAsia="Calibri" w:hAnsi="Arial" w:cs="Arial"/>
                <w:sz w:val="24"/>
                <w:lang w:eastAsia="en-US"/>
              </w:rPr>
            </w:pPr>
            <w:r>
              <w:rPr>
                <w:rFonts w:ascii="Arial" w:eastAsia="Calibri" w:hAnsi="Arial" w:cs="Arial"/>
                <w:sz w:val="24"/>
                <w:lang w:eastAsia="en-US"/>
              </w:rPr>
              <w:t>Marge brute annuelle</w:t>
            </w:r>
          </w:p>
        </w:tc>
        <w:tc>
          <w:tcPr>
            <w:tcW w:w="1701" w:type="dxa"/>
            <w:shd w:val="clear" w:color="auto" w:fill="auto"/>
          </w:tcPr>
          <w:p w14:paraId="2E326B9A" w14:textId="77777777" w:rsidR="004C189F" w:rsidRPr="00CE3012" w:rsidRDefault="004C189F" w:rsidP="00D37B61">
            <w:pPr>
              <w:spacing w:before="40" w:after="40"/>
              <w:jc w:val="center"/>
              <w:rPr>
                <w:rFonts w:ascii="Arial" w:eastAsia="Calibri" w:hAnsi="Arial" w:cs="Arial"/>
                <w:sz w:val="24"/>
                <w:lang w:eastAsia="en-US"/>
              </w:rPr>
            </w:pPr>
            <w:r>
              <w:rPr>
                <w:rFonts w:ascii="Arial" w:eastAsia="Calibri" w:hAnsi="Arial" w:cs="Arial"/>
                <w:sz w:val="24"/>
                <w:lang w:eastAsia="en-US"/>
              </w:rPr>
              <w:t>900</w:t>
            </w:r>
          </w:p>
        </w:tc>
        <w:tc>
          <w:tcPr>
            <w:tcW w:w="2126" w:type="dxa"/>
            <w:shd w:val="clear" w:color="auto" w:fill="auto"/>
          </w:tcPr>
          <w:p w14:paraId="5F56BDDF" w14:textId="77777777" w:rsidR="004C189F" w:rsidRPr="00CE3012" w:rsidRDefault="004C189F" w:rsidP="00D37B61">
            <w:pPr>
              <w:spacing w:before="40" w:after="40"/>
              <w:jc w:val="center"/>
              <w:rPr>
                <w:rFonts w:ascii="Arial" w:eastAsia="Calibri" w:hAnsi="Arial" w:cs="Arial"/>
                <w:sz w:val="24"/>
                <w:lang w:eastAsia="en-US"/>
              </w:rPr>
            </w:pPr>
            <w:r>
              <w:rPr>
                <w:rFonts w:ascii="Arial" w:eastAsia="Calibri" w:hAnsi="Arial" w:cs="Arial"/>
                <w:sz w:val="24"/>
                <w:lang w:eastAsia="en-US"/>
              </w:rPr>
              <w:t>0,29 €</w:t>
            </w:r>
          </w:p>
        </w:tc>
        <w:tc>
          <w:tcPr>
            <w:tcW w:w="2410" w:type="dxa"/>
            <w:shd w:val="clear" w:color="auto" w:fill="auto"/>
          </w:tcPr>
          <w:p w14:paraId="1DBF066E" w14:textId="77777777" w:rsidR="004C189F" w:rsidRPr="00CE3012" w:rsidRDefault="004C189F" w:rsidP="00D37B61">
            <w:pPr>
              <w:spacing w:before="40" w:after="40"/>
              <w:jc w:val="right"/>
              <w:rPr>
                <w:rFonts w:ascii="Arial" w:eastAsia="Calibri" w:hAnsi="Arial" w:cs="Arial"/>
                <w:sz w:val="24"/>
                <w:lang w:eastAsia="en-US"/>
              </w:rPr>
            </w:pPr>
            <w:r>
              <w:rPr>
                <w:rFonts w:ascii="Arial" w:eastAsia="Calibri" w:hAnsi="Arial" w:cs="Arial"/>
                <w:sz w:val="24"/>
                <w:lang w:eastAsia="en-US"/>
              </w:rPr>
              <w:t>261 €</w:t>
            </w:r>
          </w:p>
        </w:tc>
      </w:tr>
    </w:tbl>
    <w:p w14:paraId="2834EB2D" w14:textId="77777777" w:rsidR="004C189F" w:rsidRPr="00CE3012" w:rsidRDefault="004C189F" w:rsidP="004C189F">
      <w:pPr>
        <w:rPr>
          <w:rFonts w:ascii="Arial" w:hAnsi="Arial" w:cs="Arial"/>
          <w:b/>
          <w:bCs/>
          <w:sz w:val="24"/>
        </w:rPr>
      </w:pPr>
    </w:p>
    <w:p w14:paraId="112EF35E" w14:textId="77777777" w:rsidR="004C189F" w:rsidRDefault="004C189F" w:rsidP="004C189F">
      <w:pPr>
        <w:jc w:val="both"/>
        <w:rPr>
          <w:rFonts w:ascii="Arial" w:hAnsi="Arial" w:cs="Arial"/>
          <w:bCs/>
          <w:sz w:val="24"/>
        </w:rPr>
      </w:pPr>
      <w:r w:rsidRPr="00207F47">
        <w:rPr>
          <w:rFonts w:ascii="Arial" w:hAnsi="Arial" w:cs="Arial"/>
          <w:bCs/>
          <w:sz w:val="24"/>
        </w:rPr>
        <w:t xml:space="preserve">Taux de profitabilité = </w:t>
      </w:r>
      <w:r>
        <w:rPr>
          <w:rFonts w:ascii="Arial" w:hAnsi="Arial" w:cs="Arial"/>
          <w:bCs/>
          <w:sz w:val="24"/>
        </w:rPr>
        <w:t>261 / 2556 = 10,21 %</w:t>
      </w:r>
    </w:p>
    <w:p w14:paraId="513B24B4" w14:textId="77777777" w:rsidR="004C189F" w:rsidRDefault="004C189F" w:rsidP="004C189F">
      <w:pPr>
        <w:jc w:val="both"/>
        <w:rPr>
          <w:rFonts w:ascii="Arial" w:hAnsi="Arial" w:cs="Arial"/>
          <w:bCs/>
          <w:sz w:val="24"/>
        </w:rPr>
      </w:pPr>
    </w:p>
    <w:p w14:paraId="099EB838" w14:textId="03C1E8E3" w:rsidR="004C189F" w:rsidRPr="00207F47" w:rsidRDefault="004C189F" w:rsidP="004C189F">
      <w:pPr>
        <w:jc w:val="both"/>
        <w:rPr>
          <w:rFonts w:ascii="Arial" w:hAnsi="Arial" w:cs="Arial"/>
          <w:b/>
          <w:bCs/>
          <w:sz w:val="24"/>
        </w:rPr>
      </w:pPr>
      <w:r w:rsidRPr="00207F47">
        <w:rPr>
          <w:rFonts w:ascii="Arial" w:hAnsi="Arial" w:cs="Arial"/>
          <w:b/>
          <w:sz w:val="24"/>
        </w:rPr>
        <w:t>2.5 Conclure sur l’opportunité pour le magasin de Ploudalmézeau de poursuivre le référencement de cette tablette de chocolat.</w:t>
      </w:r>
      <w:r w:rsidR="00D21E25">
        <w:rPr>
          <w:rFonts w:ascii="Arial" w:hAnsi="Arial" w:cs="Arial"/>
          <w:b/>
          <w:sz w:val="24"/>
        </w:rPr>
        <w:t xml:space="preserve"> – 4 points</w:t>
      </w:r>
    </w:p>
    <w:p w14:paraId="290DE40F" w14:textId="77777777" w:rsidR="004C189F" w:rsidRDefault="004C189F" w:rsidP="004C189F">
      <w:pPr>
        <w:jc w:val="both"/>
        <w:rPr>
          <w:rFonts w:ascii="Arial" w:hAnsi="Arial" w:cs="Arial"/>
          <w:bCs/>
          <w:sz w:val="24"/>
        </w:rPr>
      </w:pPr>
    </w:p>
    <w:p w14:paraId="14F2D145" w14:textId="77777777" w:rsidR="004C189F" w:rsidRDefault="004C189F" w:rsidP="004C189F">
      <w:pPr>
        <w:jc w:val="both"/>
        <w:rPr>
          <w:rFonts w:ascii="Arial" w:hAnsi="Arial" w:cs="Arial"/>
          <w:bCs/>
          <w:sz w:val="24"/>
        </w:rPr>
      </w:pPr>
      <w:r>
        <w:rPr>
          <w:rFonts w:ascii="Arial" w:hAnsi="Arial" w:cs="Arial"/>
          <w:bCs/>
          <w:sz w:val="24"/>
        </w:rPr>
        <w:t>Si, comme indiqué dans la réponse à la question 2.1, la commercialisation de cette tablette de chocolat est pertinente d’un point de vue commercial, elle l’est (pour l’instant) moins d’un point de vue économique et financier. En effet le taux de profitabilité sur cette tablette est quasiment de 5 points inférieur à l</w:t>
      </w:r>
      <w:r w:rsidRPr="001D387D">
        <w:rPr>
          <w:rFonts w:ascii="Arial" w:hAnsi="Arial" w:cs="Arial"/>
          <w:bCs/>
          <w:sz w:val="24"/>
        </w:rPr>
        <w:t>a profitabilité moyenne des 104 références de tablettes de chocolat vendues par le magasin</w:t>
      </w:r>
      <w:r>
        <w:rPr>
          <w:rFonts w:ascii="Arial" w:hAnsi="Arial" w:cs="Arial"/>
          <w:bCs/>
          <w:sz w:val="24"/>
        </w:rPr>
        <w:t>.</w:t>
      </w:r>
    </w:p>
    <w:p w14:paraId="59664343" w14:textId="77777777" w:rsidR="001D4071" w:rsidRDefault="001D4071" w:rsidP="004C189F">
      <w:pPr>
        <w:jc w:val="both"/>
        <w:rPr>
          <w:rFonts w:ascii="Arial" w:hAnsi="Arial" w:cs="Arial"/>
          <w:bCs/>
          <w:sz w:val="24"/>
        </w:rPr>
      </w:pPr>
    </w:p>
    <w:p w14:paraId="4252F1EC" w14:textId="7E8BEF3F" w:rsidR="004C189F" w:rsidRDefault="004C189F" w:rsidP="004C189F">
      <w:pPr>
        <w:jc w:val="both"/>
        <w:rPr>
          <w:rFonts w:ascii="Arial" w:hAnsi="Arial" w:cs="Arial"/>
          <w:bCs/>
          <w:sz w:val="24"/>
        </w:rPr>
      </w:pPr>
      <w:r>
        <w:rPr>
          <w:rFonts w:ascii="Arial" w:hAnsi="Arial" w:cs="Arial"/>
          <w:bCs/>
          <w:sz w:val="24"/>
        </w:rPr>
        <w:t>Si le magasin veut « laisser une chance au produit » tout en ayant un objectif d’augmentation du taux de profitabilité, plusieurs actions sont envisageables :</w:t>
      </w:r>
    </w:p>
    <w:p w14:paraId="0317CADF" w14:textId="77777777" w:rsidR="004C189F" w:rsidRDefault="004C189F" w:rsidP="004C189F">
      <w:pPr>
        <w:pStyle w:val="Paragraphedeliste"/>
        <w:numPr>
          <w:ilvl w:val="0"/>
          <w:numId w:val="22"/>
        </w:numPr>
        <w:jc w:val="both"/>
        <w:rPr>
          <w:rFonts w:ascii="Arial" w:hAnsi="Arial" w:cs="Arial"/>
          <w:bCs/>
          <w:sz w:val="24"/>
        </w:rPr>
      </w:pPr>
      <w:r>
        <w:rPr>
          <w:rFonts w:ascii="Arial" w:hAnsi="Arial" w:cs="Arial"/>
          <w:bCs/>
          <w:sz w:val="24"/>
        </w:rPr>
        <w:t>Augmenter le volume des ventes pour une meilleure répartition des coûts fixes : il s’agira de « mettre en avant » le produit.</w:t>
      </w:r>
    </w:p>
    <w:p w14:paraId="42CE8236" w14:textId="77777777" w:rsidR="004C189F" w:rsidRDefault="004C189F" w:rsidP="004C189F">
      <w:pPr>
        <w:pStyle w:val="Paragraphedeliste"/>
        <w:numPr>
          <w:ilvl w:val="0"/>
          <w:numId w:val="22"/>
        </w:numPr>
        <w:jc w:val="both"/>
        <w:rPr>
          <w:rFonts w:ascii="Arial" w:hAnsi="Arial" w:cs="Arial"/>
          <w:bCs/>
          <w:sz w:val="24"/>
        </w:rPr>
      </w:pPr>
      <w:r>
        <w:rPr>
          <w:rFonts w:ascii="Arial" w:hAnsi="Arial" w:cs="Arial"/>
          <w:bCs/>
          <w:sz w:val="24"/>
        </w:rPr>
        <w:t>Augmenter le prix de vente unitaire à 3 € (2 295 / 85 %) pour que le taux de profitabilité soit de 15 %. Mais il est difficile d’imaginer que cette augmentation du prix soit sans effets sur le volume des ventes.</w:t>
      </w:r>
    </w:p>
    <w:p w14:paraId="07662A1D" w14:textId="77777777" w:rsidR="004C189F" w:rsidRDefault="004C189F" w:rsidP="004C189F">
      <w:pPr>
        <w:pStyle w:val="Paragraphedeliste"/>
        <w:numPr>
          <w:ilvl w:val="0"/>
          <w:numId w:val="22"/>
        </w:numPr>
        <w:jc w:val="both"/>
        <w:rPr>
          <w:rFonts w:ascii="Arial" w:hAnsi="Arial" w:cs="Arial"/>
          <w:bCs/>
          <w:sz w:val="24"/>
        </w:rPr>
      </w:pPr>
      <w:r>
        <w:rPr>
          <w:rFonts w:ascii="Arial" w:hAnsi="Arial" w:cs="Arial"/>
          <w:bCs/>
          <w:sz w:val="24"/>
        </w:rPr>
        <w:t>Agir auprès de la centrale d’achat pour l’inciter à négocier un prix d’achat plus bas (d’environ 015 € pour atteindre un taux de profitabilité de 15 %).</w:t>
      </w:r>
    </w:p>
    <w:p w14:paraId="756A5281" w14:textId="103B6DD3" w:rsidR="00B9459D" w:rsidRDefault="00B9459D">
      <w:pPr>
        <w:rPr>
          <w:rFonts w:ascii="Arial" w:hAnsi="Arial" w:cs="Arial"/>
          <w:bCs/>
          <w:sz w:val="24"/>
        </w:rPr>
      </w:pPr>
      <w:r>
        <w:rPr>
          <w:rFonts w:ascii="Arial" w:hAnsi="Arial" w:cs="Arial"/>
          <w:bCs/>
          <w:sz w:val="24"/>
        </w:rPr>
        <w:br w:type="page"/>
      </w:r>
    </w:p>
    <w:p w14:paraId="1DB56D05" w14:textId="082611D5" w:rsidR="00B9459D" w:rsidRDefault="00B9459D" w:rsidP="00B9459D">
      <w:pPr>
        <w:jc w:val="both"/>
        <w:rPr>
          <w:rFonts w:ascii="Arial" w:hAnsi="Arial" w:cs="Arial"/>
          <w:b/>
          <w:bCs/>
          <w:sz w:val="24"/>
          <w:u w:val="single"/>
        </w:rPr>
      </w:pPr>
      <w:r>
        <w:rPr>
          <w:rFonts w:ascii="Arial" w:hAnsi="Arial" w:cs="Arial"/>
          <w:b/>
          <w:bCs/>
          <w:sz w:val="24"/>
          <w:u w:val="single"/>
        </w:rPr>
        <w:lastRenderedPageBreak/>
        <w:t xml:space="preserve">Dossier 3 - </w:t>
      </w:r>
      <w:r w:rsidRPr="00BB6E4B">
        <w:rPr>
          <w:rFonts w:ascii="Arial" w:hAnsi="Arial" w:cs="Arial"/>
          <w:b/>
          <w:bCs/>
          <w:sz w:val="24"/>
          <w:u w:val="single"/>
        </w:rPr>
        <w:t>L</w:t>
      </w:r>
      <w:r>
        <w:rPr>
          <w:rFonts w:ascii="Arial" w:hAnsi="Arial" w:cs="Arial"/>
          <w:b/>
          <w:bCs/>
          <w:sz w:val="24"/>
          <w:u w:val="single"/>
        </w:rPr>
        <w:t xml:space="preserve">a mise en place du </w:t>
      </w:r>
      <w:r w:rsidRPr="00BC33E6">
        <w:rPr>
          <w:rFonts w:ascii="Arial" w:hAnsi="Arial" w:cs="Arial"/>
          <w:b/>
          <w:bCs/>
          <w:i/>
          <w:iCs/>
          <w:sz w:val="24"/>
          <w:u w:val="single"/>
        </w:rPr>
        <w:t>drive</w:t>
      </w:r>
      <w:r>
        <w:rPr>
          <w:rFonts w:ascii="Arial" w:hAnsi="Arial" w:cs="Arial"/>
          <w:b/>
          <w:bCs/>
          <w:sz w:val="24"/>
          <w:u w:val="single"/>
        </w:rPr>
        <w:t> : une évolution nécessaire pour s’adapter</w:t>
      </w:r>
      <w:r>
        <w:rPr>
          <w:rFonts w:ascii="Arial" w:hAnsi="Arial" w:cs="Arial"/>
          <w:b/>
          <w:bCs/>
          <w:sz w:val="24"/>
          <w:u w:val="single"/>
        </w:rPr>
        <w:t xml:space="preserve"> </w:t>
      </w:r>
      <w:r>
        <w:rPr>
          <w:rFonts w:ascii="Arial" w:hAnsi="Arial" w:cs="Arial"/>
          <w:b/>
          <w:bCs/>
          <w:sz w:val="24"/>
          <w:u w:val="single"/>
        </w:rPr>
        <w:t>aux nouveaux modes de consommation</w:t>
      </w:r>
    </w:p>
    <w:p w14:paraId="52F0F5B1" w14:textId="77777777" w:rsidR="004C189F" w:rsidRDefault="004C189F" w:rsidP="004C189F">
      <w:pPr>
        <w:jc w:val="both"/>
        <w:rPr>
          <w:rFonts w:ascii="Arial" w:hAnsi="Arial" w:cs="Arial"/>
          <w:bCs/>
          <w:sz w:val="24"/>
        </w:rPr>
      </w:pPr>
    </w:p>
    <w:p w14:paraId="0CF63FC3" w14:textId="5DF8E68B" w:rsidR="00B9459D" w:rsidRDefault="00B9459D" w:rsidP="004C189F">
      <w:pPr>
        <w:jc w:val="both"/>
        <w:rPr>
          <w:rFonts w:ascii="Arial" w:hAnsi="Arial" w:cs="Arial"/>
          <w:bCs/>
          <w:sz w:val="24"/>
        </w:rPr>
      </w:pPr>
    </w:p>
    <w:p w14:paraId="5DEB9330" w14:textId="62321D17" w:rsidR="00B9459D" w:rsidRPr="00326B04" w:rsidRDefault="00B9459D" w:rsidP="00B9459D">
      <w:pPr>
        <w:jc w:val="both"/>
        <w:rPr>
          <w:rFonts w:ascii="Arial" w:hAnsi="Arial" w:cs="Arial"/>
          <w:b/>
          <w:bCs/>
          <w:sz w:val="24"/>
        </w:rPr>
      </w:pPr>
      <w:r w:rsidRPr="00326B04">
        <w:rPr>
          <w:rFonts w:ascii="Arial" w:hAnsi="Arial" w:cs="Arial"/>
          <w:b/>
          <w:bCs/>
          <w:sz w:val="24"/>
        </w:rPr>
        <w:t xml:space="preserve">3.1 Repérer les différents modes d’organisation possibles d’un </w:t>
      </w:r>
      <w:r w:rsidRPr="00326B04">
        <w:rPr>
          <w:rFonts w:ascii="Arial" w:hAnsi="Arial" w:cs="Arial"/>
          <w:b/>
          <w:bCs/>
          <w:i/>
          <w:iCs/>
          <w:sz w:val="24"/>
        </w:rPr>
        <w:t>drive</w:t>
      </w:r>
      <w:r w:rsidRPr="00326B04">
        <w:rPr>
          <w:rFonts w:ascii="Arial" w:hAnsi="Arial" w:cs="Arial"/>
          <w:b/>
          <w:bCs/>
          <w:sz w:val="24"/>
        </w:rPr>
        <w:t xml:space="preserve"> et proposer une organisation adaptée au magasin de Ploudalmézeau.</w:t>
      </w:r>
      <w:r>
        <w:rPr>
          <w:rFonts w:ascii="Arial" w:hAnsi="Arial" w:cs="Arial"/>
          <w:b/>
          <w:bCs/>
          <w:sz w:val="24"/>
        </w:rPr>
        <w:t xml:space="preserve"> – 4 points</w:t>
      </w:r>
    </w:p>
    <w:p w14:paraId="317A756D" w14:textId="77777777" w:rsidR="00B9459D" w:rsidRPr="0016774E" w:rsidRDefault="00B9459D" w:rsidP="00B9459D">
      <w:pPr>
        <w:jc w:val="both"/>
        <w:rPr>
          <w:rFonts w:ascii="Arial" w:hAnsi="Arial" w:cs="Arial"/>
          <w:sz w:val="24"/>
        </w:rPr>
      </w:pPr>
    </w:p>
    <w:p w14:paraId="52DD1107" w14:textId="77777777" w:rsidR="00B9459D" w:rsidRDefault="00B9459D" w:rsidP="00B9459D">
      <w:pPr>
        <w:jc w:val="both"/>
        <w:rPr>
          <w:rFonts w:ascii="Arial" w:hAnsi="Arial" w:cs="Arial"/>
          <w:sz w:val="24"/>
        </w:rPr>
      </w:pPr>
      <w:r w:rsidRPr="0016774E">
        <w:rPr>
          <w:rFonts w:ascii="Arial" w:hAnsi="Arial" w:cs="Arial"/>
          <w:sz w:val="24"/>
        </w:rPr>
        <w:t>L’élève doit exploiter la documentation pour présenter les trois formes possibles d’organisation d’un drive</w:t>
      </w:r>
      <w:r>
        <w:rPr>
          <w:rFonts w:ascii="Arial" w:hAnsi="Arial" w:cs="Arial"/>
          <w:sz w:val="24"/>
        </w:rPr>
        <w:t xml:space="preserve"> : </w:t>
      </w:r>
    </w:p>
    <w:p w14:paraId="05E31782" w14:textId="77777777" w:rsidR="00B9459D" w:rsidRPr="0027532D" w:rsidRDefault="00B9459D" w:rsidP="00B9459D">
      <w:pPr>
        <w:pStyle w:val="Paragraphedeliste"/>
        <w:numPr>
          <w:ilvl w:val="0"/>
          <w:numId w:val="25"/>
        </w:numPr>
        <w:jc w:val="both"/>
        <w:rPr>
          <w:rFonts w:ascii="Arial" w:hAnsi="Arial" w:cs="Arial"/>
          <w:sz w:val="24"/>
        </w:rPr>
      </w:pPr>
      <w:r>
        <w:rPr>
          <w:rFonts w:ascii="Arial" w:hAnsi="Arial" w:cs="Arial"/>
          <w:sz w:val="24"/>
        </w:rPr>
        <w:t xml:space="preserve">Le </w:t>
      </w:r>
      <w:r w:rsidRPr="00CA6E5B">
        <w:rPr>
          <w:rFonts w:ascii="Arial" w:hAnsi="Arial" w:cs="Arial"/>
          <w:sz w:val="24"/>
        </w:rPr>
        <w:t xml:space="preserve">picking, </w:t>
      </w:r>
      <w:r w:rsidRPr="0027532D">
        <w:rPr>
          <w:rFonts w:ascii="Arial" w:hAnsi="Arial" w:cs="Arial"/>
          <w:sz w:val="24"/>
        </w:rPr>
        <w:t xml:space="preserve">des employés du magasin remplissent les chariots en prenant les produits directement dans les rayons, le service </w:t>
      </w:r>
      <w:r w:rsidRPr="0027532D">
        <w:rPr>
          <w:rFonts w:ascii="Arial" w:hAnsi="Arial" w:cs="Arial"/>
          <w:i/>
          <w:iCs/>
          <w:sz w:val="24"/>
        </w:rPr>
        <w:t>drive</w:t>
      </w:r>
      <w:r w:rsidRPr="0027532D">
        <w:rPr>
          <w:rFonts w:ascii="Arial" w:hAnsi="Arial" w:cs="Arial"/>
          <w:sz w:val="24"/>
        </w:rPr>
        <w:t xml:space="preserve"> se limitant à un accueil spécifique des voitures sur le parking</w:t>
      </w:r>
    </w:p>
    <w:p w14:paraId="74098128" w14:textId="77777777" w:rsidR="00B9459D" w:rsidRPr="0027532D" w:rsidRDefault="00B9459D" w:rsidP="00B9459D">
      <w:pPr>
        <w:pStyle w:val="Paragraphedeliste"/>
        <w:numPr>
          <w:ilvl w:val="0"/>
          <w:numId w:val="25"/>
        </w:numPr>
        <w:jc w:val="both"/>
        <w:rPr>
          <w:rFonts w:ascii="Arial" w:hAnsi="Arial" w:cs="Arial"/>
          <w:sz w:val="24"/>
        </w:rPr>
      </w:pPr>
      <w:r w:rsidRPr="0027532D">
        <w:rPr>
          <w:rFonts w:ascii="Arial" w:hAnsi="Arial" w:cs="Arial"/>
          <w:sz w:val="24"/>
        </w:rPr>
        <w:t>L’entrepôt hybride, l’entrepôt accolé à un magasin existant où les marchandises sont stockées et où les chariots sont remplis par des préparateurs de commandes.</w:t>
      </w:r>
    </w:p>
    <w:p w14:paraId="2BACDECF" w14:textId="77777777" w:rsidR="00B9459D" w:rsidRPr="00CA6E5B" w:rsidRDefault="00B9459D" w:rsidP="00B9459D">
      <w:pPr>
        <w:pStyle w:val="Paragraphedeliste"/>
        <w:numPr>
          <w:ilvl w:val="0"/>
          <w:numId w:val="25"/>
        </w:numPr>
        <w:jc w:val="both"/>
        <w:rPr>
          <w:rFonts w:ascii="Arial" w:hAnsi="Arial" w:cs="Arial"/>
          <w:sz w:val="24"/>
        </w:rPr>
      </w:pPr>
      <w:r>
        <w:rPr>
          <w:rFonts w:ascii="Arial" w:hAnsi="Arial" w:cs="Arial"/>
          <w:sz w:val="24"/>
        </w:rPr>
        <w:t>L’</w:t>
      </w:r>
      <w:r w:rsidRPr="00CA6E5B">
        <w:rPr>
          <w:rFonts w:ascii="Arial" w:hAnsi="Arial" w:cs="Arial"/>
          <w:sz w:val="24"/>
        </w:rPr>
        <w:t>entrepôt seul</w:t>
      </w:r>
      <w:r>
        <w:rPr>
          <w:rFonts w:ascii="Arial" w:hAnsi="Arial" w:cs="Arial"/>
          <w:sz w:val="24"/>
        </w:rPr>
        <w:t xml:space="preserve">, </w:t>
      </w:r>
      <w:r w:rsidRPr="0027532D">
        <w:rPr>
          <w:rFonts w:ascii="Arial" w:hAnsi="Arial" w:cs="Arial"/>
          <w:sz w:val="24"/>
        </w:rPr>
        <w:t>implanté sur un terrain aménagé et spécifique des voies d’accès.</w:t>
      </w:r>
    </w:p>
    <w:p w14:paraId="21EC67AB" w14:textId="77777777" w:rsidR="00B9459D" w:rsidRPr="0016774E" w:rsidRDefault="00B9459D" w:rsidP="00B9459D">
      <w:pPr>
        <w:jc w:val="both"/>
        <w:rPr>
          <w:rFonts w:ascii="Arial" w:hAnsi="Arial" w:cs="Arial"/>
          <w:sz w:val="24"/>
        </w:rPr>
      </w:pPr>
    </w:p>
    <w:p w14:paraId="0551D501" w14:textId="77777777" w:rsidR="00B9459D" w:rsidRDefault="00B9459D" w:rsidP="00B9459D">
      <w:pPr>
        <w:rPr>
          <w:rFonts w:ascii="Arial" w:hAnsi="Arial" w:cs="Arial"/>
          <w:sz w:val="24"/>
        </w:rPr>
      </w:pPr>
      <w:r w:rsidRPr="0016774E">
        <w:rPr>
          <w:rFonts w:ascii="Arial" w:hAnsi="Arial" w:cs="Arial"/>
          <w:sz w:val="24"/>
        </w:rPr>
        <w:t xml:space="preserve">Le choix devrait porter sur un modèle hybride car le magasin de Ploudalmézeau est supérieur à 3000 m2 et doit faire face à une fréquentation en pointe l’été. </w:t>
      </w:r>
    </w:p>
    <w:p w14:paraId="2F653E96" w14:textId="77777777" w:rsidR="00B9459D" w:rsidRDefault="00B9459D" w:rsidP="00B9459D">
      <w:pPr>
        <w:rPr>
          <w:rFonts w:ascii="Arial" w:hAnsi="Arial" w:cs="Arial"/>
          <w:sz w:val="24"/>
        </w:rPr>
      </w:pPr>
    </w:p>
    <w:p w14:paraId="113C03F1" w14:textId="77777777" w:rsidR="00B9459D" w:rsidRDefault="00B9459D" w:rsidP="00B9459D"/>
    <w:p w14:paraId="466FE9D3" w14:textId="77777777" w:rsidR="00B9459D" w:rsidRPr="00326B04" w:rsidRDefault="00B9459D" w:rsidP="00073E32">
      <w:pPr>
        <w:jc w:val="both"/>
        <w:rPr>
          <w:b/>
          <w:bCs/>
        </w:rPr>
      </w:pPr>
      <w:r w:rsidRPr="00326B04">
        <w:rPr>
          <w:rFonts w:ascii="Arial" w:hAnsi="Arial" w:cs="Arial"/>
          <w:b/>
          <w:bCs/>
          <w:sz w:val="24"/>
        </w:rPr>
        <w:t xml:space="preserve">3.2 Déterminer le seuil de rentabilité d’un </w:t>
      </w:r>
      <w:r w:rsidRPr="00326B04">
        <w:rPr>
          <w:rFonts w:ascii="Arial" w:hAnsi="Arial" w:cs="Arial"/>
          <w:b/>
          <w:bCs/>
          <w:i/>
          <w:iCs/>
          <w:sz w:val="24"/>
        </w:rPr>
        <w:t>drive</w:t>
      </w:r>
      <w:r w:rsidRPr="00326B04">
        <w:rPr>
          <w:rFonts w:ascii="Arial" w:hAnsi="Arial" w:cs="Arial"/>
          <w:b/>
          <w:bCs/>
          <w:sz w:val="24"/>
        </w:rPr>
        <w:t xml:space="preserve"> « en entrepôt hybride » qui emploie 10 salariés.</w:t>
      </w:r>
    </w:p>
    <w:p w14:paraId="4E6A231C" w14:textId="77777777" w:rsidR="00B9459D" w:rsidRDefault="00B9459D" w:rsidP="00B9459D"/>
    <w:p w14:paraId="58D1D2BF" w14:textId="77777777" w:rsidR="00B9459D" w:rsidRDefault="00B9459D" w:rsidP="00B9459D"/>
    <w:p w14:paraId="048EC09B" w14:textId="79681305" w:rsidR="00B9459D" w:rsidRPr="000714D8" w:rsidRDefault="00B9459D" w:rsidP="00B9459D">
      <w:pPr>
        <w:jc w:val="both"/>
        <w:rPr>
          <w:rFonts w:ascii="Arial" w:hAnsi="Arial" w:cs="Arial"/>
          <w:sz w:val="24"/>
        </w:rPr>
      </w:pPr>
      <w:r w:rsidRPr="000714D8">
        <w:rPr>
          <w:rFonts w:ascii="Arial" w:hAnsi="Arial" w:cs="Arial"/>
          <w:sz w:val="24"/>
        </w:rPr>
        <w:t>Marge nette d’un panier moyen du Driv</w:t>
      </w:r>
      <w:r>
        <w:rPr>
          <w:rFonts w:ascii="Arial" w:hAnsi="Arial" w:cs="Arial"/>
          <w:sz w:val="24"/>
        </w:rPr>
        <w:t xml:space="preserve">e </w:t>
      </w:r>
      <w:r w:rsidRPr="000714D8">
        <w:rPr>
          <w:rFonts w:ascii="Arial" w:hAnsi="Arial" w:cs="Arial"/>
          <w:sz w:val="24"/>
        </w:rPr>
        <w:t>=</w:t>
      </w:r>
      <w:r w:rsidR="00073E32">
        <w:rPr>
          <w:rFonts w:ascii="Arial" w:hAnsi="Arial" w:cs="Arial"/>
          <w:sz w:val="24"/>
        </w:rPr>
        <w:t xml:space="preserve"> </w:t>
      </w:r>
      <w:r w:rsidRPr="000714D8">
        <w:rPr>
          <w:rFonts w:ascii="Arial" w:hAnsi="Arial" w:cs="Arial"/>
          <w:sz w:val="24"/>
        </w:rPr>
        <w:t>21.4%</w:t>
      </w:r>
    </w:p>
    <w:p w14:paraId="737FBE44" w14:textId="77777777" w:rsidR="00B9459D" w:rsidRPr="000714D8" w:rsidRDefault="00B9459D" w:rsidP="00B9459D">
      <w:pPr>
        <w:jc w:val="both"/>
        <w:rPr>
          <w:rFonts w:ascii="Arial" w:hAnsi="Arial" w:cs="Arial"/>
          <w:sz w:val="24"/>
        </w:rPr>
      </w:pPr>
    </w:p>
    <w:p w14:paraId="06B32D3E" w14:textId="77777777" w:rsidR="00B9459D" w:rsidRPr="000714D8" w:rsidRDefault="00B9459D" w:rsidP="00B9459D">
      <w:pPr>
        <w:jc w:val="both"/>
        <w:rPr>
          <w:rFonts w:ascii="Arial" w:hAnsi="Arial" w:cs="Arial"/>
          <w:sz w:val="24"/>
        </w:rPr>
      </w:pPr>
      <w:r w:rsidRPr="000714D8">
        <w:rPr>
          <w:rFonts w:ascii="Arial" w:hAnsi="Arial" w:cs="Arial"/>
          <w:sz w:val="24"/>
        </w:rPr>
        <w:t xml:space="preserve">CF mensuel = </w:t>
      </w:r>
      <w:r>
        <w:rPr>
          <w:rFonts w:ascii="Arial" w:hAnsi="Arial" w:cs="Arial"/>
          <w:sz w:val="24"/>
        </w:rPr>
        <w:t xml:space="preserve">(10 * </w:t>
      </w:r>
      <w:r w:rsidRPr="000714D8">
        <w:rPr>
          <w:rFonts w:ascii="Arial" w:hAnsi="Arial" w:cs="Arial"/>
          <w:sz w:val="24"/>
        </w:rPr>
        <w:t>1700</w:t>
      </w:r>
      <w:r>
        <w:rPr>
          <w:rFonts w:ascii="Arial" w:hAnsi="Arial" w:cs="Arial"/>
          <w:sz w:val="24"/>
        </w:rPr>
        <w:t xml:space="preserve">) </w:t>
      </w:r>
      <w:r w:rsidRPr="000714D8">
        <w:rPr>
          <w:rFonts w:ascii="Arial" w:hAnsi="Arial" w:cs="Arial"/>
          <w:sz w:val="24"/>
        </w:rPr>
        <w:t>+</w:t>
      </w:r>
      <w:r>
        <w:rPr>
          <w:rFonts w:ascii="Arial" w:hAnsi="Arial" w:cs="Arial"/>
          <w:sz w:val="24"/>
        </w:rPr>
        <w:t>10 0</w:t>
      </w:r>
      <w:r w:rsidRPr="000714D8">
        <w:rPr>
          <w:rFonts w:ascii="Arial" w:hAnsi="Arial" w:cs="Arial"/>
          <w:sz w:val="24"/>
        </w:rPr>
        <w:t>00 = 2</w:t>
      </w:r>
      <w:r>
        <w:rPr>
          <w:rFonts w:ascii="Arial" w:hAnsi="Arial" w:cs="Arial"/>
          <w:sz w:val="24"/>
        </w:rPr>
        <w:t>7 000</w:t>
      </w:r>
    </w:p>
    <w:p w14:paraId="22DB64CA" w14:textId="77777777" w:rsidR="00B9459D" w:rsidRPr="000714D8" w:rsidRDefault="00B9459D" w:rsidP="00B9459D">
      <w:pPr>
        <w:jc w:val="both"/>
        <w:rPr>
          <w:rFonts w:ascii="Arial" w:hAnsi="Arial" w:cs="Arial"/>
          <w:sz w:val="24"/>
        </w:rPr>
      </w:pPr>
    </w:p>
    <w:p w14:paraId="55B654E0" w14:textId="77777777" w:rsidR="00B9459D" w:rsidRDefault="00B9459D" w:rsidP="00B9459D">
      <w:pPr>
        <w:rPr>
          <w:rFonts w:ascii="Arial" w:hAnsi="Arial" w:cs="Arial"/>
          <w:sz w:val="24"/>
        </w:rPr>
      </w:pPr>
      <w:r w:rsidRPr="000714D8">
        <w:rPr>
          <w:rFonts w:ascii="Arial" w:hAnsi="Arial" w:cs="Arial"/>
          <w:sz w:val="24"/>
        </w:rPr>
        <w:t>SR mensuel = 2</w:t>
      </w:r>
      <w:r>
        <w:rPr>
          <w:rFonts w:ascii="Arial" w:hAnsi="Arial" w:cs="Arial"/>
          <w:sz w:val="24"/>
        </w:rPr>
        <w:t>7 0</w:t>
      </w:r>
      <w:r w:rsidRPr="000714D8">
        <w:rPr>
          <w:rFonts w:ascii="Arial" w:hAnsi="Arial" w:cs="Arial"/>
          <w:sz w:val="24"/>
        </w:rPr>
        <w:t>00/21.4%= 1</w:t>
      </w:r>
      <w:r>
        <w:rPr>
          <w:rFonts w:ascii="Arial" w:hAnsi="Arial" w:cs="Arial"/>
          <w:sz w:val="24"/>
        </w:rPr>
        <w:t>26 168</w:t>
      </w:r>
      <w:r w:rsidRPr="000714D8">
        <w:rPr>
          <w:rFonts w:ascii="Arial" w:hAnsi="Arial" w:cs="Arial"/>
          <w:sz w:val="24"/>
        </w:rPr>
        <w:t xml:space="preserve"> soit 1</w:t>
      </w:r>
      <w:r>
        <w:rPr>
          <w:rFonts w:ascii="Arial" w:hAnsi="Arial" w:cs="Arial"/>
          <w:sz w:val="24"/>
        </w:rPr>
        <w:t> 514 019</w:t>
      </w:r>
      <w:r w:rsidRPr="000714D8">
        <w:rPr>
          <w:rFonts w:ascii="Arial" w:hAnsi="Arial" w:cs="Arial"/>
          <w:sz w:val="24"/>
        </w:rPr>
        <w:t xml:space="preserve"> </w:t>
      </w:r>
      <w:r>
        <w:rPr>
          <w:rFonts w:ascii="Arial" w:hAnsi="Arial" w:cs="Arial"/>
          <w:sz w:val="24"/>
        </w:rPr>
        <w:t>pour le SR</w:t>
      </w:r>
      <w:r w:rsidRPr="000714D8">
        <w:rPr>
          <w:rFonts w:ascii="Arial" w:hAnsi="Arial" w:cs="Arial"/>
          <w:sz w:val="24"/>
        </w:rPr>
        <w:t xml:space="preserve"> annuel</w:t>
      </w:r>
    </w:p>
    <w:p w14:paraId="4EE2F7C1" w14:textId="77777777" w:rsidR="00B9459D" w:rsidRDefault="00B9459D" w:rsidP="00B9459D">
      <w:pPr>
        <w:rPr>
          <w:rFonts w:ascii="Arial" w:hAnsi="Arial" w:cs="Arial"/>
          <w:sz w:val="24"/>
        </w:rPr>
      </w:pPr>
    </w:p>
    <w:p w14:paraId="79022197" w14:textId="77777777" w:rsidR="00B9459D" w:rsidRDefault="00B9459D" w:rsidP="00B9459D">
      <w:pPr>
        <w:rPr>
          <w:rFonts w:ascii="Arial" w:hAnsi="Arial" w:cs="Arial"/>
          <w:sz w:val="24"/>
        </w:rPr>
      </w:pPr>
    </w:p>
    <w:p w14:paraId="61CF96DD" w14:textId="77777777" w:rsidR="00B9459D" w:rsidRDefault="00B9459D" w:rsidP="00B9459D"/>
    <w:p w14:paraId="73DB839C" w14:textId="77777777" w:rsidR="00B9459D" w:rsidRDefault="00B9459D" w:rsidP="00B9459D">
      <w:pPr>
        <w:rPr>
          <w:rFonts w:ascii="Arial" w:hAnsi="Arial" w:cs="Arial"/>
          <w:b/>
          <w:bCs/>
          <w:sz w:val="24"/>
        </w:rPr>
      </w:pPr>
      <w:r w:rsidRPr="00BF30E8">
        <w:rPr>
          <w:rFonts w:ascii="Arial" w:hAnsi="Arial" w:cs="Arial"/>
          <w:b/>
          <w:bCs/>
          <w:sz w:val="24"/>
        </w:rPr>
        <w:t xml:space="preserve">3.3 Après avoir calculé le poids du seuil de rentabilité du </w:t>
      </w:r>
      <w:r w:rsidRPr="00BF30E8">
        <w:rPr>
          <w:rFonts w:ascii="Arial" w:hAnsi="Arial" w:cs="Arial"/>
          <w:b/>
          <w:bCs/>
          <w:i/>
          <w:iCs/>
          <w:sz w:val="24"/>
        </w:rPr>
        <w:t>drive</w:t>
      </w:r>
      <w:r w:rsidRPr="00BF30E8">
        <w:rPr>
          <w:rFonts w:ascii="Arial" w:hAnsi="Arial" w:cs="Arial"/>
          <w:b/>
          <w:bCs/>
          <w:sz w:val="24"/>
        </w:rPr>
        <w:t xml:space="preserve"> à atteindre dans le chiffre d’affaires global du magasin, conclure sur la pertinence du mode d’organisation choisi.</w:t>
      </w:r>
    </w:p>
    <w:p w14:paraId="4754E405" w14:textId="77777777" w:rsidR="00B9459D" w:rsidRPr="002568F9" w:rsidRDefault="00B9459D" w:rsidP="00B9459D">
      <w:pPr>
        <w:rPr>
          <w:rFonts w:ascii="Arial" w:hAnsi="Arial" w:cs="Arial"/>
          <w:sz w:val="24"/>
        </w:rPr>
      </w:pPr>
    </w:p>
    <w:p w14:paraId="1EBC6078" w14:textId="77777777" w:rsidR="00B9459D" w:rsidRPr="00EA2A8F" w:rsidRDefault="00B9459D" w:rsidP="00B9459D">
      <w:pPr>
        <w:rPr>
          <w:rFonts w:ascii="Arial" w:hAnsi="Arial" w:cs="Arial"/>
        </w:rPr>
      </w:pPr>
    </w:p>
    <w:p w14:paraId="3BCDAE77" w14:textId="77777777" w:rsidR="00B9459D" w:rsidRPr="00EA2A8F" w:rsidRDefault="00B9459D" w:rsidP="00B9459D">
      <w:pPr>
        <w:rPr>
          <w:rFonts w:ascii="Arial" w:hAnsi="Arial" w:cs="Arial"/>
          <w:sz w:val="24"/>
        </w:rPr>
      </w:pPr>
      <w:r w:rsidRPr="00EA2A8F">
        <w:rPr>
          <w:rFonts w:ascii="Arial" w:hAnsi="Arial" w:cs="Arial"/>
          <w:sz w:val="24"/>
        </w:rPr>
        <w:t>C</w:t>
      </w:r>
      <w:r>
        <w:rPr>
          <w:rFonts w:ascii="Arial" w:hAnsi="Arial" w:cs="Arial"/>
          <w:sz w:val="24"/>
        </w:rPr>
        <w:t>A</w:t>
      </w:r>
      <w:r w:rsidRPr="00EA2A8F">
        <w:rPr>
          <w:rFonts w:ascii="Arial" w:hAnsi="Arial" w:cs="Arial"/>
          <w:sz w:val="24"/>
        </w:rPr>
        <w:t xml:space="preserve"> global du magasin : 50 000 000</w:t>
      </w:r>
    </w:p>
    <w:p w14:paraId="22877C32" w14:textId="77777777" w:rsidR="00B9459D" w:rsidRDefault="00B9459D" w:rsidP="00B9459D">
      <w:pPr>
        <w:rPr>
          <w:rFonts w:ascii="Arial" w:hAnsi="Arial" w:cs="Arial"/>
          <w:sz w:val="24"/>
        </w:rPr>
      </w:pPr>
      <w:r w:rsidRPr="00EA2A8F">
        <w:rPr>
          <w:rFonts w:ascii="Arial" w:hAnsi="Arial" w:cs="Arial"/>
          <w:sz w:val="24"/>
        </w:rPr>
        <w:t>Poids du SR du drive </w:t>
      </w:r>
      <w:r>
        <w:rPr>
          <w:rFonts w:ascii="Arial" w:hAnsi="Arial" w:cs="Arial"/>
          <w:sz w:val="24"/>
        </w:rPr>
        <w:t xml:space="preserve">par rapport au CA du Magasin </w:t>
      </w:r>
      <w:r w:rsidRPr="00EA2A8F">
        <w:rPr>
          <w:rFonts w:ascii="Arial" w:hAnsi="Arial" w:cs="Arial"/>
          <w:sz w:val="24"/>
        </w:rPr>
        <w:t>: 3%</w:t>
      </w:r>
      <w:r>
        <w:rPr>
          <w:rFonts w:ascii="Arial" w:hAnsi="Arial" w:cs="Arial"/>
          <w:sz w:val="24"/>
        </w:rPr>
        <w:t xml:space="preserve"> ce qui est peu. </w:t>
      </w:r>
    </w:p>
    <w:p w14:paraId="42B45BE9" w14:textId="77777777" w:rsidR="00B9459D" w:rsidRPr="00EA2A8F" w:rsidRDefault="00B9459D" w:rsidP="00B9459D">
      <w:pPr>
        <w:rPr>
          <w:rFonts w:ascii="Arial" w:hAnsi="Arial" w:cs="Arial"/>
          <w:color w:val="FF0000"/>
          <w:sz w:val="24"/>
        </w:rPr>
      </w:pPr>
    </w:p>
    <w:p w14:paraId="1C36DA01" w14:textId="77777777" w:rsidR="00B9459D" w:rsidRPr="002568F9" w:rsidRDefault="00B9459D" w:rsidP="00B9459D"/>
    <w:p w14:paraId="7F562277" w14:textId="77777777" w:rsidR="00B9459D" w:rsidRPr="002A2F10" w:rsidRDefault="00B9459D" w:rsidP="00B9459D">
      <w:pPr>
        <w:rPr>
          <w:rFonts w:ascii="Arial" w:hAnsi="Arial" w:cs="Arial"/>
          <w:sz w:val="24"/>
          <w:szCs w:val="28"/>
        </w:rPr>
      </w:pPr>
      <w:r w:rsidRPr="00EA2A8F">
        <w:rPr>
          <w:rFonts w:ascii="Arial" w:hAnsi="Arial" w:cs="Arial"/>
          <w:sz w:val="24"/>
          <w:szCs w:val="28"/>
        </w:rPr>
        <w:t>Pertinence du mode :</w:t>
      </w:r>
      <w:r>
        <w:rPr>
          <w:rFonts w:ascii="Arial" w:hAnsi="Arial" w:cs="Arial"/>
          <w:sz w:val="24"/>
          <w:szCs w:val="28"/>
        </w:rPr>
        <w:t xml:space="preserve"> Un entrepôt hybride devrait être très vite rentabilisé car son SR est bas au regard du CA global du magasin. Ceci permettra de disposer d’un outil performant source de croissance et de rentabilité future pour le magasin.</w:t>
      </w:r>
    </w:p>
    <w:p w14:paraId="267521B9" w14:textId="77777777" w:rsidR="00B9459D" w:rsidRPr="002568F9" w:rsidRDefault="00B9459D" w:rsidP="00B9459D"/>
    <w:p w14:paraId="769B7EA9" w14:textId="77777777" w:rsidR="00B9459D" w:rsidRPr="002568F9" w:rsidRDefault="00B9459D" w:rsidP="00B9459D"/>
    <w:p w14:paraId="46570C09" w14:textId="77777777" w:rsidR="00B9459D" w:rsidRPr="00982251" w:rsidRDefault="00B9459D" w:rsidP="00073E32">
      <w:pPr>
        <w:spacing w:before="120" w:after="120" w:line="360" w:lineRule="auto"/>
        <w:jc w:val="both"/>
        <w:rPr>
          <w:rFonts w:ascii="Arial" w:hAnsi="Arial" w:cs="Arial"/>
          <w:b/>
          <w:bCs/>
          <w:sz w:val="24"/>
        </w:rPr>
      </w:pPr>
      <w:r w:rsidRPr="00982251">
        <w:rPr>
          <w:rFonts w:ascii="Arial" w:hAnsi="Arial" w:cs="Arial"/>
          <w:b/>
          <w:bCs/>
          <w:sz w:val="24"/>
        </w:rPr>
        <w:lastRenderedPageBreak/>
        <w:t xml:space="preserve">3.4 Analyser les enjeux de l’innovation technologique pour la rentabilité du </w:t>
      </w:r>
      <w:r w:rsidRPr="00982251">
        <w:rPr>
          <w:rFonts w:ascii="Arial" w:hAnsi="Arial" w:cs="Arial"/>
          <w:b/>
          <w:bCs/>
          <w:i/>
          <w:iCs/>
          <w:sz w:val="24"/>
        </w:rPr>
        <w:t>drive</w:t>
      </w:r>
      <w:r w:rsidRPr="00982251">
        <w:rPr>
          <w:rFonts w:ascii="Arial" w:hAnsi="Arial" w:cs="Arial"/>
          <w:b/>
          <w:bCs/>
          <w:sz w:val="24"/>
        </w:rPr>
        <w:t>.</w:t>
      </w:r>
    </w:p>
    <w:p w14:paraId="7C817C88" w14:textId="77777777" w:rsidR="00B9459D" w:rsidRPr="00DB32B3" w:rsidRDefault="00B9459D" w:rsidP="00B9459D">
      <w:pPr>
        <w:spacing w:after="160" w:line="259" w:lineRule="auto"/>
        <w:rPr>
          <w:rFonts w:ascii="Arial" w:hAnsi="Arial" w:cs="Arial"/>
          <w:sz w:val="24"/>
        </w:rPr>
      </w:pPr>
      <w:r>
        <w:rPr>
          <w:rFonts w:ascii="Arial" w:hAnsi="Arial" w:cs="Arial"/>
          <w:sz w:val="24"/>
        </w:rPr>
        <w:t>« </w:t>
      </w:r>
      <w:r w:rsidRPr="00A202DB">
        <w:rPr>
          <w:rFonts w:ascii="Arial" w:hAnsi="Arial" w:cs="Arial"/>
          <w:sz w:val="24"/>
        </w:rPr>
        <w:t>La</w:t>
      </w:r>
      <w:r>
        <w:rPr>
          <w:rFonts w:ascii="Arial" w:hAnsi="Arial" w:cs="Arial"/>
          <w:sz w:val="24"/>
        </w:rPr>
        <w:t xml:space="preserve"> </w:t>
      </w:r>
      <w:r w:rsidRPr="00A202DB">
        <w:rPr>
          <w:rFonts w:ascii="Arial" w:hAnsi="Arial" w:cs="Arial"/>
          <w:sz w:val="24"/>
        </w:rPr>
        <w:t>préparation</w:t>
      </w:r>
      <w:r>
        <w:rPr>
          <w:rFonts w:ascii="Arial" w:hAnsi="Arial" w:cs="Arial"/>
          <w:sz w:val="24"/>
        </w:rPr>
        <w:t xml:space="preserve"> </w:t>
      </w:r>
      <w:r w:rsidRPr="00A202DB">
        <w:rPr>
          <w:rFonts w:ascii="Arial" w:hAnsi="Arial" w:cs="Arial"/>
          <w:sz w:val="24"/>
        </w:rPr>
        <w:t>de</w:t>
      </w:r>
      <w:r>
        <w:rPr>
          <w:rFonts w:ascii="Arial" w:hAnsi="Arial" w:cs="Arial"/>
          <w:sz w:val="24"/>
        </w:rPr>
        <w:t xml:space="preserve"> </w:t>
      </w:r>
      <w:r w:rsidRPr="00A202DB">
        <w:rPr>
          <w:rFonts w:ascii="Arial" w:hAnsi="Arial" w:cs="Arial"/>
          <w:sz w:val="24"/>
        </w:rPr>
        <w:t>commandes</w:t>
      </w:r>
      <w:r>
        <w:rPr>
          <w:rFonts w:ascii="Arial" w:hAnsi="Arial" w:cs="Arial"/>
          <w:sz w:val="24"/>
        </w:rPr>
        <w:t xml:space="preserve"> </w:t>
      </w:r>
      <w:r w:rsidRPr="00A202DB">
        <w:rPr>
          <w:rFonts w:ascii="Arial" w:hAnsi="Arial" w:cs="Arial"/>
          <w:sz w:val="24"/>
        </w:rPr>
        <w:t>est le nerf de</w:t>
      </w:r>
      <w:r>
        <w:rPr>
          <w:rFonts w:ascii="Arial" w:hAnsi="Arial" w:cs="Arial"/>
          <w:sz w:val="24"/>
        </w:rPr>
        <w:t xml:space="preserve"> </w:t>
      </w:r>
      <w:r w:rsidRPr="00A202DB">
        <w:rPr>
          <w:rFonts w:ascii="Arial" w:hAnsi="Arial" w:cs="Arial"/>
          <w:sz w:val="24"/>
        </w:rPr>
        <w:t>la</w:t>
      </w:r>
      <w:r>
        <w:rPr>
          <w:rFonts w:ascii="Arial" w:hAnsi="Arial" w:cs="Arial"/>
          <w:sz w:val="24"/>
        </w:rPr>
        <w:t xml:space="preserve"> </w:t>
      </w:r>
      <w:r w:rsidRPr="00A202DB">
        <w:rPr>
          <w:rFonts w:ascii="Arial" w:hAnsi="Arial" w:cs="Arial"/>
          <w:sz w:val="24"/>
        </w:rPr>
        <w:t>guerre où se gagnent ou se perdent les points de rentabilité.</w:t>
      </w:r>
      <w:r>
        <w:rPr>
          <w:rFonts w:ascii="Arial" w:hAnsi="Arial" w:cs="Arial"/>
          <w:sz w:val="24"/>
        </w:rPr>
        <w:t> »</w:t>
      </w:r>
    </w:p>
    <w:p w14:paraId="0E9362AC" w14:textId="77777777" w:rsidR="00B9459D" w:rsidRDefault="00B9459D" w:rsidP="00073E32">
      <w:pPr>
        <w:spacing w:after="160" w:line="259" w:lineRule="auto"/>
        <w:jc w:val="both"/>
        <w:rPr>
          <w:rFonts w:ascii="Arial" w:hAnsi="Arial" w:cs="Arial"/>
          <w:sz w:val="24"/>
        </w:rPr>
      </w:pPr>
      <w:r>
        <w:rPr>
          <w:rFonts w:ascii="Arial" w:hAnsi="Arial" w:cs="Arial"/>
          <w:sz w:val="24"/>
        </w:rPr>
        <w:t xml:space="preserve">L’objectif est de gagner en productivité et plus particulièrement d’optimiser la productivité du travail c'est-à-dire le rapport en la VA (ou le CA) et le nombre d’heures travaillées. </w:t>
      </w:r>
      <w:r w:rsidRPr="00A202DB">
        <w:rPr>
          <w:rFonts w:ascii="Arial" w:hAnsi="Arial" w:cs="Arial"/>
          <w:sz w:val="24"/>
        </w:rPr>
        <w:t>Intermarché assure avoir gagné 20 % de productivité</w:t>
      </w:r>
      <w:r>
        <w:rPr>
          <w:rFonts w:ascii="Arial" w:hAnsi="Arial" w:cs="Arial"/>
          <w:sz w:val="24"/>
        </w:rPr>
        <w:t xml:space="preserve"> avec un outil d’innovation technologique. </w:t>
      </w:r>
    </w:p>
    <w:p w14:paraId="473D1E4D" w14:textId="77777777" w:rsidR="00B9459D" w:rsidRDefault="00B9459D" w:rsidP="00B9459D">
      <w:pPr>
        <w:spacing w:after="160" w:line="259" w:lineRule="auto"/>
        <w:rPr>
          <w:rFonts w:ascii="Arial" w:hAnsi="Arial" w:cs="Arial"/>
          <w:sz w:val="24"/>
        </w:rPr>
      </w:pPr>
      <w:r>
        <w:rPr>
          <w:rFonts w:ascii="Arial" w:hAnsi="Arial" w:cs="Arial"/>
          <w:sz w:val="24"/>
        </w:rPr>
        <w:t xml:space="preserve">La technologie permet notamment : </w:t>
      </w:r>
    </w:p>
    <w:p w14:paraId="0EC04432" w14:textId="77777777" w:rsidR="00B9459D" w:rsidRDefault="00B9459D" w:rsidP="00B9459D">
      <w:pPr>
        <w:pStyle w:val="Paragraphedeliste"/>
        <w:numPr>
          <w:ilvl w:val="0"/>
          <w:numId w:val="24"/>
        </w:numPr>
        <w:spacing w:after="160" w:line="259" w:lineRule="auto"/>
        <w:rPr>
          <w:rFonts w:ascii="Arial" w:hAnsi="Arial" w:cs="Arial"/>
          <w:sz w:val="24"/>
        </w:rPr>
      </w:pPr>
      <w:r w:rsidRPr="00D812DB">
        <w:rPr>
          <w:rFonts w:ascii="Arial" w:hAnsi="Arial" w:cs="Arial"/>
          <w:sz w:val="24"/>
        </w:rPr>
        <w:t>Aux nouveaux salariés d’être opérationnels plus rapidement</w:t>
      </w:r>
      <w:r>
        <w:rPr>
          <w:rFonts w:ascii="Arial" w:hAnsi="Arial" w:cs="Arial"/>
          <w:sz w:val="24"/>
        </w:rPr>
        <w:t>,</w:t>
      </w:r>
    </w:p>
    <w:p w14:paraId="0104EBF0" w14:textId="77777777" w:rsidR="00B9459D" w:rsidRDefault="00B9459D" w:rsidP="00B9459D">
      <w:pPr>
        <w:pStyle w:val="Paragraphedeliste"/>
        <w:numPr>
          <w:ilvl w:val="0"/>
          <w:numId w:val="24"/>
        </w:numPr>
        <w:spacing w:after="160" w:line="259" w:lineRule="auto"/>
        <w:rPr>
          <w:rFonts w:ascii="Arial" w:hAnsi="Arial" w:cs="Arial"/>
          <w:sz w:val="24"/>
        </w:rPr>
      </w:pPr>
      <w:r>
        <w:rPr>
          <w:rFonts w:ascii="Arial" w:hAnsi="Arial" w:cs="Arial"/>
          <w:sz w:val="24"/>
        </w:rPr>
        <w:t xml:space="preserve">D’optimiser les déplacements et le </w:t>
      </w:r>
      <w:r w:rsidRPr="00D812DB">
        <w:rPr>
          <w:rFonts w:ascii="Arial" w:hAnsi="Arial" w:cs="Arial"/>
          <w:i/>
          <w:iCs/>
          <w:sz w:val="24"/>
        </w:rPr>
        <w:t>picking</w:t>
      </w:r>
      <w:r>
        <w:rPr>
          <w:rFonts w:ascii="Arial" w:hAnsi="Arial" w:cs="Arial"/>
          <w:sz w:val="24"/>
        </w:rPr>
        <w:t>,</w:t>
      </w:r>
    </w:p>
    <w:p w14:paraId="34DC0B63" w14:textId="77777777" w:rsidR="00B9459D" w:rsidRDefault="00B9459D" w:rsidP="00B9459D">
      <w:pPr>
        <w:pStyle w:val="Paragraphedeliste"/>
        <w:numPr>
          <w:ilvl w:val="0"/>
          <w:numId w:val="24"/>
        </w:numPr>
        <w:spacing w:after="160" w:line="259" w:lineRule="auto"/>
        <w:rPr>
          <w:rFonts w:ascii="Arial" w:hAnsi="Arial" w:cs="Arial"/>
          <w:sz w:val="24"/>
        </w:rPr>
      </w:pPr>
      <w:r>
        <w:rPr>
          <w:rFonts w:ascii="Arial" w:hAnsi="Arial" w:cs="Arial"/>
          <w:sz w:val="24"/>
        </w:rPr>
        <w:t>De gagner 10% sur le temps de collecte,</w:t>
      </w:r>
    </w:p>
    <w:p w14:paraId="78ADAD74" w14:textId="77777777" w:rsidR="00B9459D" w:rsidRDefault="00B9459D" w:rsidP="00B9459D">
      <w:pPr>
        <w:pStyle w:val="Paragraphedeliste"/>
        <w:numPr>
          <w:ilvl w:val="0"/>
          <w:numId w:val="24"/>
        </w:numPr>
        <w:spacing w:after="160" w:line="259" w:lineRule="auto"/>
        <w:rPr>
          <w:rFonts w:ascii="Arial" w:hAnsi="Arial" w:cs="Arial"/>
          <w:sz w:val="24"/>
        </w:rPr>
      </w:pPr>
      <w:r>
        <w:rPr>
          <w:rFonts w:ascii="Arial" w:hAnsi="Arial" w:cs="Arial"/>
          <w:sz w:val="24"/>
        </w:rPr>
        <w:t>De gagner du temps sur la mise en colis,</w:t>
      </w:r>
    </w:p>
    <w:p w14:paraId="39E43456" w14:textId="77777777" w:rsidR="00B9459D" w:rsidRPr="00D812DB" w:rsidRDefault="00B9459D" w:rsidP="00B9459D">
      <w:pPr>
        <w:pStyle w:val="Paragraphedeliste"/>
        <w:numPr>
          <w:ilvl w:val="0"/>
          <w:numId w:val="24"/>
        </w:numPr>
        <w:spacing w:after="160" w:line="259" w:lineRule="auto"/>
        <w:rPr>
          <w:rFonts w:ascii="Arial" w:hAnsi="Arial" w:cs="Arial"/>
          <w:sz w:val="24"/>
        </w:rPr>
      </w:pPr>
      <w:r>
        <w:rPr>
          <w:rFonts w:ascii="Arial" w:hAnsi="Arial" w:cs="Arial"/>
          <w:sz w:val="24"/>
        </w:rPr>
        <w:t>De rendre facilement accessible les informations utiles aux Driver.</w:t>
      </w:r>
    </w:p>
    <w:p w14:paraId="02B8ACC6" w14:textId="77777777" w:rsidR="00B9459D" w:rsidRPr="00DB32B3" w:rsidRDefault="00B9459D" w:rsidP="00B9459D">
      <w:pPr>
        <w:spacing w:after="160" w:line="259" w:lineRule="auto"/>
        <w:rPr>
          <w:rFonts w:ascii="Arial" w:hAnsi="Arial" w:cs="Arial"/>
          <w:sz w:val="24"/>
        </w:rPr>
      </w:pPr>
    </w:p>
    <w:p w14:paraId="01C8E021" w14:textId="77777777" w:rsidR="00B9459D" w:rsidRPr="00982251" w:rsidRDefault="00B9459D" w:rsidP="00A0658A">
      <w:pPr>
        <w:spacing w:after="160" w:line="259" w:lineRule="auto"/>
        <w:jc w:val="both"/>
        <w:rPr>
          <w:rFonts w:ascii="Arial" w:hAnsi="Arial" w:cs="Arial"/>
          <w:b/>
          <w:bCs/>
          <w:sz w:val="24"/>
        </w:rPr>
      </w:pPr>
      <w:r w:rsidRPr="00982251">
        <w:rPr>
          <w:rFonts w:ascii="Arial" w:hAnsi="Arial" w:cs="Arial"/>
          <w:b/>
          <w:bCs/>
          <w:sz w:val="24"/>
        </w:rPr>
        <w:t xml:space="preserve">3.5 Montrer comment, et sous quelles conditions, le recueil et l’exploitation des données des clients collectées grâce au </w:t>
      </w:r>
      <w:r w:rsidRPr="00982251">
        <w:rPr>
          <w:rFonts w:ascii="Arial" w:hAnsi="Arial" w:cs="Arial"/>
          <w:b/>
          <w:bCs/>
          <w:i/>
          <w:iCs/>
          <w:sz w:val="24"/>
        </w:rPr>
        <w:t>drive</w:t>
      </w:r>
      <w:r w:rsidRPr="00982251">
        <w:rPr>
          <w:rFonts w:ascii="Arial" w:hAnsi="Arial" w:cs="Arial"/>
          <w:b/>
          <w:bCs/>
          <w:sz w:val="24"/>
        </w:rPr>
        <w:t xml:space="preserve"> pourrait permettre une augmentation de la rentabilité du magasin.</w:t>
      </w:r>
    </w:p>
    <w:p w14:paraId="124B0E50" w14:textId="77777777" w:rsidR="00B9459D" w:rsidRPr="00982251" w:rsidRDefault="00B9459D" w:rsidP="00B9459D">
      <w:pPr>
        <w:spacing w:after="160" w:line="259" w:lineRule="auto"/>
        <w:rPr>
          <w:rFonts w:ascii="Arial" w:hAnsi="Arial" w:cs="Arial"/>
          <w:sz w:val="24"/>
        </w:rPr>
      </w:pPr>
    </w:p>
    <w:p w14:paraId="6470BFA3" w14:textId="77777777" w:rsidR="00B9459D" w:rsidRPr="00D72690" w:rsidRDefault="00B9459D" w:rsidP="00B9459D">
      <w:pPr>
        <w:pStyle w:val="Paragraphedeliste"/>
        <w:numPr>
          <w:ilvl w:val="0"/>
          <w:numId w:val="23"/>
        </w:numPr>
        <w:spacing w:after="160" w:line="259" w:lineRule="auto"/>
        <w:rPr>
          <w:rFonts w:ascii="Arial" w:hAnsi="Arial" w:cs="Arial"/>
          <w:sz w:val="24"/>
        </w:rPr>
      </w:pPr>
      <w:r>
        <w:rPr>
          <w:rFonts w:ascii="Arial" w:hAnsi="Arial" w:cs="Arial"/>
          <w:sz w:val="24"/>
        </w:rPr>
        <w:t>Comment et sous quelle condition :</w:t>
      </w:r>
    </w:p>
    <w:p w14:paraId="5474CBB7" w14:textId="77777777" w:rsidR="00B9459D" w:rsidRDefault="00B9459D" w:rsidP="00073E32">
      <w:pPr>
        <w:spacing w:after="160" w:line="259" w:lineRule="auto"/>
        <w:jc w:val="both"/>
        <w:rPr>
          <w:rFonts w:ascii="Arial" w:hAnsi="Arial" w:cs="Arial"/>
          <w:sz w:val="24"/>
        </w:rPr>
      </w:pPr>
      <w:r>
        <w:rPr>
          <w:rFonts w:ascii="Arial" w:hAnsi="Arial" w:cs="Arial"/>
          <w:sz w:val="24"/>
        </w:rPr>
        <w:t>Une m</w:t>
      </w:r>
      <w:r w:rsidRPr="00982251">
        <w:rPr>
          <w:rFonts w:ascii="Arial" w:hAnsi="Arial" w:cs="Arial"/>
          <w:sz w:val="24"/>
        </w:rPr>
        <w:t xml:space="preserve">eilleure connaissance des clients </w:t>
      </w:r>
      <w:r>
        <w:rPr>
          <w:rFonts w:ascii="Arial" w:hAnsi="Arial" w:cs="Arial"/>
          <w:sz w:val="24"/>
        </w:rPr>
        <w:t xml:space="preserve">permet un </w:t>
      </w:r>
      <w:r w:rsidRPr="00982251">
        <w:rPr>
          <w:rFonts w:ascii="Arial" w:hAnsi="Arial" w:cs="Arial"/>
          <w:sz w:val="24"/>
        </w:rPr>
        <w:t>meilleur ciblage des promotions</w:t>
      </w:r>
      <w:r>
        <w:rPr>
          <w:rFonts w:ascii="Arial" w:hAnsi="Arial" w:cs="Arial"/>
          <w:sz w:val="24"/>
        </w:rPr>
        <w:t xml:space="preserve"> et un meilleur ciblage de la gamme de produit. Cependant, les besoins marketing du « Drive » sont différents des besoins marketing du magasin. Il est donc nécessaire de bien adapter la démarche markéting au besoin du drive : </w:t>
      </w:r>
      <w:r w:rsidRPr="00DA6EE3">
        <w:rPr>
          <w:rFonts w:ascii="Arial" w:hAnsi="Arial" w:cs="Arial"/>
          <w:sz w:val="24"/>
        </w:rPr>
        <w:t>promotions, animations, fidélisation des clients, politique de prix et conditionnements spécifiques…</w:t>
      </w:r>
      <w:r>
        <w:rPr>
          <w:rFonts w:ascii="Arial" w:hAnsi="Arial" w:cs="Arial"/>
          <w:sz w:val="24"/>
        </w:rPr>
        <w:t xml:space="preserve"> </w:t>
      </w:r>
    </w:p>
    <w:p w14:paraId="1FB80AA4" w14:textId="77777777" w:rsidR="00B9459D" w:rsidRPr="00D72690" w:rsidRDefault="00B9459D" w:rsidP="00B9459D">
      <w:pPr>
        <w:pStyle w:val="Paragraphedeliste"/>
        <w:numPr>
          <w:ilvl w:val="0"/>
          <w:numId w:val="23"/>
        </w:numPr>
        <w:spacing w:after="160" w:line="259" w:lineRule="auto"/>
        <w:rPr>
          <w:rFonts w:ascii="Arial" w:hAnsi="Arial" w:cs="Arial"/>
          <w:sz w:val="24"/>
        </w:rPr>
      </w:pPr>
      <w:r>
        <w:rPr>
          <w:rFonts w:ascii="Arial" w:hAnsi="Arial" w:cs="Arial"/>
          <w:sz w:val="24"/>
        </w:rPr>
        <w:t>Enjeu : Augmenter la rentabilité</w:t>
      </w:r>
    </w:p>
    <w:p w14:paraId="727D0347" w14:textId="77777777" w:rsidR="00B9459D" w:rsidRDefault="00B9459D" w:rsidP="00B9459D">
      <w:pPr>
        <w:pStyle w:val="Paragraphedeliste"/>
        <w:numPr>
          <w:ilvl w:val="1"/>
          <w:numId w:val="23"/>
        </w:numPr>
        <w:spacing w:after="160" w:line="259" w:lineRule="auto"/>
        <w:rPr>
          <w:rFonts w:ascii="Arial" w:hAnsi="Arial" w:cs="Arial"/>
          <w:sz w:val="24"/>
        </w:rPr>
      </w:pPr>
      <w:r w:rsidRPr="00D72690">
        <w:rPr>
          <w:rFonts w:ascii="Arial" w:hAnsi="Arial" w:cs="Arial"/>
          <w:sz w:val="24"/>
        </w:rPr>
        <w:t>Amélioration de la marge nette en</w:t>
      </w:r>
      <w:r>
        <w:rPr>
          <w:rFonts w:ascii="Arial" w:hAnsi="Arial" w:cs="Arial"/>
          <w:sz w:val="24"/>
        </w:rPr>
        <w:t xml:space="preserve"> mettant en avant un mix produit à forte marge </w:t>
      </w:r>
      <w:r w:rsidRPr="00D72690">
        <w:rPr>
          <w:rFonts w:ascii="Arial" w:hAnsi="Arial" w:cs="Arial"/>
          <w:sz w:val="24"/>
        </w:rPr>
        <w:t xml:space="preserve">; </w:t>
      </w:r>
    </w:p>
    <w:p w14:paraId="40F3A27E" w14:textId="77777777" w:rsidR="00B9459D" w:rsidRPr="00D72690" w:rsidRDefault="00B9459D" w:rsidP="00B9459D">
      <w:pPr>
        <w:pStyle w:val="Paragraphedeliste"/>
        <w:numPr>
          <w:ilvl w:val="1"/>
          <w:numId w:val="23"/>
        </w:numPr>
        <w:spacing w:after="160" w:line="259" w:lineRule="auto"/>
        <w:rPr>
          <w:rFonts w:ascii="Arial" w:hAnsi="Arial" w:cs="Arial"/>
          <w:sz w:val="24"/>
        </w:rPr>
      </w:pPr>
      <w:r w:rsidRPr="00D72690">
        <w:rPr>
          <w:rFonts w:ascii="Arial" w:hAnsi="Arial" w:cs="Arial"/>
          <w:sz w:val="24"/>
        </w:rPr>
        <w:t>Amélioration du panier moyen et donc du CA</w:t>
      </w:r>
      <w:r>
        <w:rPr>
          <w:rFonts w:ascii="Arial" w:hAnsi="Arial" w:cs="Arial"/>
          <w:sz w:val="24"/>
        </w:rPr>
        <w:t xml:space="preserve"> en proposant une gamme plus conforme aux goûts et besoins des clients du Drive.</w:t>
      </w:r>
    </w:p>
    <w:p w14:paraId="0C66D424" w14:textId="77777777" w:rsidR="00920D1A" w:rsidRDefault="00920D1A">
      <w:pPr>
        <w:rPr>
          <w:rFonts w:ascii="Arial" w:hAnsi="Arial" w:cs="Arial"/>
          <w:b/>
          <w:bCs/>
          <w:sz w:val="24"/>
          <w:u w:val="single"/>
        </w:rPr>
      </w:pPr>
      <w:r>
        <w:rPr>
          <w:rFonts w:ascii="Arial" w:hAnsi="Arial" w:cs="Arial"/>
          <w:b/>
          <w:bCs/>
          <w:sz w:val="24"/>
          <w:u w:val="single"/>
        </w:rPr>
        <w:br w:type="page"/>
      </w:r>
    </w:p>
    <w:p w14:paraId="6F37F60B" w14:textId="37B741DF" w:rsidR="003C329E" w:rsidRDefault="003C329E" w:rsidP="00920D1A">
      <w:pPr>
        <w:spacing w:before="100" w:beforeAutospacing="1" w:after="100" w:afterAutospacing="1"/>
        <w:jc w:val="both"/>
        <w:rPr>
          <w:rFonts w:ascii="Arial" w:hAnsi="Arial" w:cs="Arial"/>
          <w:b/>
          <w:bCs/>
          <w:sz w:val="24"/>
          <w:u w:val="single"/>
        </w:rPr>
      </w:pPr>
      <w:r w:rsidRPr="00504EE1">
        <w:rPr>
          <w:rFonts w:ascii="Arial" w:hAnsi="Arial" w:cs="Arial"/>
          <w:b/>
          <w:bCs/>
          <w:sz w:val="24"/>
          <w:u w:val="single"/>
        </w:rPr>
        <w:lastRenderedPageBreak/>
        <w:t>Dossier 4. Une adaptation des ressources, au service de la mise en œuvre des axes stratégiques</w:t>
      </w:r>
    </w:p>
    <w:p w14:paraId="43E1E888" w14:textId="77777777" w:rsidR="00920D1A" w:rsidRPr="0047219D" w:rsidRDefault="00920D1A" w:rsidP="00920D1A">
      <w:pPr>
        <w:jc w:val="both"/>
        <w:rPr>
          <w:rFonts w:ascii="Arial" w:hAnsi="Arial" w:cs="Arial"/>
          <w:b/>
          <w:bCs/>
          <w:sz w:val="24"/>
        </w:rPr>
      </w:pPr>
      <w:r w:rsidRPr="0047219D">
        <w:rPr>
          <w:rFonts w:ascii="Arial" w:hAnsi="Arial" w:cs="Arial"/>
          <w:b/>
          <w:bCs/>
          <w:sz w:val="24"/>
        </w:rPr>
        <w:t>4.1. Démontrer l’intérêt d’une GPEC pour le magasin de Ploudalmézeau au regard de ses besoins en ressources humaines</w:t>
      </w:r>
    </w:p>
    <w:p w14:paraId="4CA27469" w14:textId="77777777" w:rsidR="00920D1A" w:rsidRPr="004E1951" w:rsidRDefault="00920D1A" w:rsidP="00920D1A">
      <w:pPr>
        <w:pStyle w:val="alinea"/>
        <w:jc w:val="both"/>
        <w:rPr>
          <w:rFonts w:ascii="Arial" w:hAnsi="Arial" w:cs="Arial"/>
          <w:b/>
          <w:bCs/>
        </w:rPr>
      </w:pPr>
      <w:bookmarkStart w:id="5" w:name="_Hlk50567744"/>
      <w:r w:rsidRPr="004E1951">
        <w:rPr>
          <w:rFonts w:ascii="Arial" w:hAnsi="Arial" w:cs="Arial"/>
          <w:b/>
          <w:bCs/>
        </w:rPr>
        <w:t>La GPEC</w:t>
      </w:r>
    </w:p>
    <w:p w14:paraId="0F58B32B" w14:textId="77777777" w:rsidR="00920D1A" w:rsidRPr="006378D6" w:rsidRDefault="00920D1A" w:rsidP="00920D1A">
      <w:pPr>
        <w:pStyle w:val="alinea"/>
        <w:numPr>
          <w:ilvl w:val="0"/>
          <w:numId w:val="26"/>
        </w:numPr>
        <w:jc w:val="both"/>
        <w:rPr>
          <w:rFonts w:ascii="Arial" w:hAnsi="Arial" w:cs="Arial"/>
        </w:rPr>
      </w:pPr>
      <w:r w:rsidRPr="006378D6">
        <w:rPr>
          <w:rFonts w:ascii="Arial" w:hAnsi="Arial" w:cs="Arial"/>
        </w:rPr>
        <w:t>De la façon la plus simple, la GPEC peut être définie comme une gestion anticipative et préventive des ressources humaines (</w:t>
      </w:r>
      <w:proofErr w:type="spellStart"/>
      <w:r w:rsidRPr="006378D6">
        <w:rPr>
          <w:rFonts w:ascii="Arial" w:hAnsi="Arial" w:cs="Arial"/>
        </w:rPr>
        <w:t>Anact</w:t>
      </w:r>
      <w:proofErr w:type="spellEnd"/>
      <w:r w:rsidRPr="006378D6">
        <w:rPr>
          <w:rFonts w:ascii="Arial" w:hAnsi="Arial" w:cs="Arial"/>
        </w:rPr>
        <w:t xml:space="preserve">, 2007). </w:t>
      </w:r>
    </w:p>
    <w:p w14:paraId="58DE35FC" w14:textId="77777777" w:rsidR="00920D1A" w:rsidRPr="006378D6" w:rsidRDefault="00920D1A" w:rsidP="00920D1A">
      <w:pPr>
        <w:pStyle w:val="alinea"/>
        <w:numPr>
          <w:ilvl w:val="0"/>
          <w:numId w:val="26"/>
        </w:numPr>
        <w:jc w:val="both"/>
        <w:rPr>
          <w:rFonts w:ascii="Arial" w:hAnsi="Arial" w:cs="Arial"/>
        </w:rPr>
      </w:pPr>
      <w:bookmarkStart w:id="6" w:name="_Hlk50567459"/>
      <w:bookmarkEnd w:id="5"/>
      <w:r w:rsidRPr="006378D6">
        <w:rPr>
          <w:rFonts w:ascii="Arial" w:hAnsi="Arial" w:cs="Arial"/>
        </w:rPr>
        <w:t xml:space="preserve">Plus précisément, </w:t>
      </w:r>
      <w:r>
        <w:rPr>
          <w:rFonts w:ascii="Arial" w:hAnsi="Arial" w:cs="Arial"/>
        </w:rPr>
        <w:t>(</w:t>
      </w:r>
      <w:proofErr w:type="spellStart"/>
      <w:r w:rsidRPr="006378D6">
        <w:rPr>
          <w:rFonts w:ascii="Arial" w:hAnsi="Arial" w:cs="Arial"/>
        </w:rPr>
        <w:t>Citeau</w:t>
      </w:r>
      <w:proofErr w:type="spellEnd"/>
      <w:r>
        <w:rPr>
          <w:rFonts w:ascii="Arial" w:hAnsi="Arial" w:cs="Arial"/>
        </w:rPr>
        <w:t xml:space="preserve">, </w:t>
      </w:r>
      <w:r w:rsidRPr="006378D6">
        <w:rPr>
          <w:rFonts w:ascii="Arial" w:hAnsi="Arial" w:cs="Arial"/>
        </w:rPr>
        <w:t>2000</w:t>
      </w:r>
      <w:r>
        <w:rPr>
          <w:rFonts w:ascii="Arial" w:hAnsi="Arial" w:cs="Arial"/>
        </w:rPr>
        <w:t>)</w:t>
      </w:r>
      <w:r w:rsidRPr="006378D6">
        <w:rPr>
          <w:rFonts w:ascii="Arial" w:hAnsi="Arial" w:cs="Arial"/>
        </w:rPr>
        <w:t xml:space="preserve"> considère que « </w:t>
      </w:r>
      <w:r w:rsidRPr="006378D6">
        <w:rPr>
          <w:rStyle w:val="Accentuation"/>
          <w:rFonts w:ascii="Arial" w:eastAsiaTheme="majorEastAsia" w:hAnsi="Arial" w:cs="Arial"/>
        </w:rPr>
        <w:t>la GPEC consiste, à partir d’une stratégie définie en termes d’objectifs, à élaborer des plans d’actions destinés à neutraliser de façon anticipée les inadéquations quantitatives et/ou qualitatives entre les besoins futurs (emploi) et les ressources humaines (compétences disponibles)</w:t>
      </w:r>
      <w:r w:rsidRPr="006378D6">
        <w:rPr>
          <w:rFonts w:ascii="Arial" w:hAnsi="Arial" w:cs="Arial"/>
        </w:rPr>
        <w:t xml:space="preserve"> ».</w:t>
      </w:r>
    </w:p>
    <w:p w14:paraId="5FC9FBAE" w14:textId="77777777" w:rsidR="00920D1A" w:rsidRPr="006378D6" w:rsidRDefault="00920D1A" w:rsidP="00920D1A">
      <w:pPr>
        <w:pStyle w:val="alinea"/>
        <w:numPr>
          <w:ilvl w:val="0"/>
          <w:numId w:val="26"/>
        </w:numPr>
        <w:jc w:val="both"/>
        <w:rPr>
          <w:rFonts w:ascii="Arial" w:hAnsi="Arial" w:cs="Arial"/>
        </w:rPr>
      </w:pPr>
      <w:bookmarkStart w:id="7" w:name="_Hlk50567572"/>
      <w:bookmarkEnd w:id="6"/>
      <w:r w:rsidRPr="006378D6">
        <w:rPr>
          <w:rFonts w:ascii="Arial" w:hAnsi="Arial" w:cs="Arial"/>
        </w:rPr>
        <w:t xml:space="preserve">Cette définition rejoint celle de Thierry et Sauret (1993) qui proposent, sur le fondement du diagnostic stratégique de l’entreprise, une GPEC consistant en « </w:t>
      </w:r>
      <w:r w:rsidRPr="006378D6">
        <w:rPr>
          <w:rStyle w:val="Accentuation"/>
          <w:rFonts w:ascii="Arial" w:eastAsiaTheme="majorEastAsia" w:hAnsi="Arial" w:cs="Arial"/>
        </w:rPr>
        <w:t>la conception, la mise en œuvre et le suivi de politiques et de plans d’action cohérents »</w:t>
      </w:r>
      <w:r w:rsidRPr="006378D6">
        <w:rPr>
          <w:rFonts w:ascii="Arial" w:hAnsi="Arial" w:cs="Arial"/>
        </w:rPr>
        <w:t xml:space="preserve"> dans le but de réduire, de façon anticipée, d’éventuels « </w:t>
      </w:r>
      <w:r w:rsidRPr="006378D6">
        <w:rPr>
          <w:rStyle w:val="Accentuation"/>
          <w:rFonts w:ascii="Arial" w:eastAsiaTheme="majorEastAsia" w:hAnsi="Arial" w:cs="Arial"/>
        </w:rPr>
        <w:t>écarts entre les besoins et les ressources humaines de l’entreprise ».</w:t>
      </w:r>
    </w:p>
    <w:p w14:paraId="62C93B12" w14:textId="77777777" w:rsidR="00920D1A" w:rsidRPr="006378D6" w:rsidRDefault="00920D1A" w:rsidP="00920D1A">
      <w:pPr>
        <w:pStyle w:val="alinea"/>
        <w:numPr>
          <w:ilvl w:val="0"/>
          <w:numId w:val="26"/>
        </w:numPr>
        <w:jc w:val="both"/>
        <w:rPr>
          <w:rFonts w:ascii="Arial" w:hAnsi="Arial" w:cs="Arial"/>
        </w:rPr>
      </w:pPr>
      <w:bookmarkStart w:id="8" w:name="_Hlk50567611"/>
      <w:bookmarkEnd w:id="7"/>
      <w:r w:rsidRPr="006378D6">
        <w:rPr>
          <w:rFonts w:ascii="Arial" w:hAnsi="Arial" w:cs="Arial"/>
        </w:rPr>
        <w:t xml:space="preserve">« </w:t>
      </w:r>
      <w:r w:rsidRPr="006378D6">
        <w:rPr>
          <w:rStyle w:val="Accentuation"/>
          <w:rFonts w:ascii="Arial" w:eastAsiaTheme="majorEastAsia" w:hAnsi="Arial" w:cs="Arial"/>
        </w:rPr>
        <w:t>Ensemble des méthodes et des pratiques destinées à permettre l’adaptation des ressources aux besoins anticipés des entreprises »</w:t>
      </w:r>
      <w:r w:rsidRPr="006378D6">
        <w:rPr>
          <w:rFonts w:ascii="Arial" w:hAnsi="Arial" w:cs="Arial"/>
        </w:rPr>
        <w:t xml:space="preserve"> (Plane, 2000).</w:t>
      </w:r>
    </w:p>
    <w:bookmarkEnd w:id="8"/>
    <w:p w14:paraId="5CEBFADA" w14:textId="77777777" w:rsidR="00920D1A" w:rsidRPr="004E1951" w:rsidRDefault="00920D1A" w:rsidP="00920D1A">
      <w:pPr>
        <w:rPr>
          <w:rFonts w:ascii="Arial" w:hAnsi="Arial" w:cs="Arial"/>
          <w:b/>
          <w:bCs/>
          <w:sz w:val="24"/>
        </w:rPr>
      </w:pPr>
      <w:r w:rsidRPr="004E1951">
        <w:rPr>
          <w:rFonts w:ascii="Arial" w:hAnsi="Arial" w:cs="Arial"/>
          <w:b/>
          <w:bCs/>
          <w:sz w:val="24"/>
        </w:rPr>
        <w:t>Intérêt d’une GPEC pour le magasin de Ploudalmézeau</w:t>
      </w:r>
    </w:p>
    <w:p w14:paraId="64036AD0" w14:textId="77777777" w:rsidR="00920D1A" w:rsidRDefault="00920D1A" w:rsidP="00920D1A">
      <w:pPr>
        <w:pStyle w:val="para"/>
        <w:jc w:val="both"/>
        <w:rPr>
          <w:rFonts w:ascii="Arial" w:hAnsi="Arial" w:cs="Arial"/>
        </w:rPr>
      </w:pPr>
      <w:r>
        <w:rPr>
          <w:rFonts w:ascii="Arial" w:hAnsi="Arial" w:cs="Arial"/>
        </w:rPr>
        <w:t xml:space="preserve">Le magasin est soumis à deux contraintes importantes : </w:t>
      </w:r>
    </w:p>
    <w:p w14:paraId="7225A3CC" w14:textId="77777777" w:rsidR="00920D1A" w:rsidRDefault="00920D1A" w:rsidP="00920D1A">
      <w:pPr>
        <w:pStyle w:val="para"/>
        <w:numPr>
          <w:ilvl w:val="0"/>
          <w:numId w:val="27"/>
        </w:numPr>
        <w:jc w:val="both"/>
        <w:rPr>
          <w:rFonts w:ascii="Arial" w:hAnsi="Arial" w:cs="Arial"/>
        </w:rPr>
      </w:pPr>
      <w:r>
        <w:rPr>
          <w:rFonts w:ascii="Arial" w:hAnsi="Arial" w:cs="Arial"/>
        </w:rPr>
        <w:t>Le r</w:t>
      </w:r>
      <w:r w:rsidRPr="00FE1A28">
        <w:rPr>
          <w:rFonts w:ascii="Arial" w:hAnsi="Arial" w:cs="Arial"/>
        </w:rPr>
        <w:t>ecours aux saisonniers pendant la période estivale</w:t>
      </w:r>
      <w:r>
        <w:rPr>
          <w:rFonts w:ascii="Arial" w:hAnsi="Arial" w:cs="Arial"/>
        </w:rPr>
        <w:t xml:space="preserve"> (</w:t>
      </w:r>
      <w:r w:rsidRPr="00FE1A28">
        <w:rPr>
          <w:rFonts w:ascii="Arial" w:hAnsi="Arial" w:cs="Arial"/>
        </w:rPr>
        <w:t>les enfants des employés</w:t>
      </w:r>
      <w:r>
        <w:rPr>
          <w:rFonts w:ascii="Arial" w:hAnsi="Arial" w:cs="Arial"/>
        </w:rPr>
        <w:t xml:space="preserve"> e</w:t>
      </w:r>
      <w:r w:rsidRPr="00FE1A28">
        <w:rPr>
          <w:rFonts w:ascii="Arial" w:hAnsi="Arial" w:cs="Arial"/>
        </w:rPr>
        <w:t>t nous avons réussi à fidéliser nos saisonniers qui reviennent chaque année</w:t>
      </w:r>
      <w:r>
        <w:rPr>
          <w:rFonts w:ascii="Arial" w:hAnsi="Arial" w:cs="Arial"/>
        </w:rPr>
        <w:t>) : l’intérêt d’une GPEC ici de d’arriver à garder les compétences spécifiques (</w:t>
      </w:r>
      <w:r w:rsidRPr="00FE1A28">
        <w:rPr>
          <w:rFonts w:ascii="Arial" w:hAnsi="Arial" w:cs="Arial"/>
        </w:rPr>
        <w:t>gestion de rayon, de linéaire, connaissance produit</w:t>
      </w:r>
      <w:r>
        <w:rPr>
          <w:rFonts w:ascii="Arial" w:hAnsi="Arial" w:cs="Arial"/>
        </w:rPr>
        <w:t>) et les compétences seuils.</w:t>
      </w:r>
    </w:p>
    <w:p w14:paraId="2909BB14" w14:textId="77777777" w:rsidR="00920D1A" w:rsidRDefault="00920D1A" w:rsidP="00920D1A">
      <w:pPr>
        <w:pStyle w:val="para"/>
        <w:numPr>
          <w:ilvl w:val="0"/>
          <w:numId w:val="27"/>
        </w:numPr>
        <w:jc w:val="both"/>
        <w:rPr>
          <w:rFonts w:ascii="Arial" w:hAnsi="Arial" w:cs="Arial"/>
        </w:rPr>
      </w:pPr>
      <w:r w:rsidRPr="004235E0">
        <w:rPr>
          <w:rFonts w:ascii="Arial" w:hAnsi="Arial" w:cs="Arial"/>
        </w:rPr>
        <w:t>Le magasin connait un vieillissement de ses effectifs</w:t>
      </w:r>
      <w:r>
        <w:rPr>
          <w:rFonts w:ascii="Arial" w:hAnsi="Arial" w:cs="Arial"/>
        </w:rPr>
        <w:t xml:space="preserve"> (</w:t>
      </w:r>
      <w:r w:rsidRPr="004235E0">
        <w:rPr>
          <w:rFonts w:ascii="Arial" w:hAnsi="Arial" w:cs="Arial"/>
          <w:i/>
          <w:iCs/>
        </w:rPr>
        <w:t>le nombre de départs à la retraite augmentant de 25 à 30 % chaque année, les 60 ans et plus représentent 5 % de notre effectif et les 55-59 ans, 15 %. Le vieillissement progressif de l’effectif entraine le développement de pyramides en forme de « champignon »</w:t>
      </w:r>
      <w:r>
        <w:rPr>
          <w:rFonts w:ascii="Arial" w:hAnsi="Arial" w:cs="Arial"/>
        </w:rPr>
        <w:t>) : l’intérêt d’une GPEC est d’arriver à assurer une transmission des connaissances et compétences d’une génération à une autre.</w:t>
      </w:r>
    </w:p>
    <w:p w14:paraId="755AAC61" w14:textId="77777777" w:rsidR="00920D1A" w:rsidRDefault="00920D1A" w:rsidP="00920D1A">
      <w:pPr>
        <w:pStyle w:val="para"/>
        <w:jc w:val="both"/>
        <w:rPr>
          <w:rFonts w:ascii="Arial" w:hAnsi="Arial" w:cs="Arial"/>
        </w:rPr>
      </w:pPr>
      <w:r>
        <w:rPr>
          <w:rFonts w:ascii="Arial" w:hAnsi="Arial" w:cs="Arial"/>
        </w:rPr>
        <w:t xml:space="preserve">Les intérêts sont donc : </w:t>
      </w:r>
    </w:p>
    <w:p w14:paraId="3293F555" w14:textId="499BCF0F" w:rsidR="00920D1A" w:rsidRDefault="00026446" w:rsidP="00920D1A">
      <w:pPr>
        <w:pStyle w:val="para"/>
        <w:numPr>
          <w:ilvl w:val="0"/>
          <w:numId w:val="28"/>
        </w:numPr>
        <w:jc w:val="both"/>
        <w:rPr>
          <w:rFonts w:ascii="Arial" w:hAnsi="Arial" w:cs="Arial"/>
        </w:rPr>
      </w:pPr>
      <w:r>
        <w:rPr>
          <w:rFonts w:ascii="Arial" w:hAnsi="Arial" w:cs="Arial"/>
        </w:rPr>
        <w:t>Économiques</w:t>
      </w:r>
      <w:r w:rsidR="00920D1A">
        <w:rPr>
          <w:rFonts w:ascii="Arial" w:hAnsi="Arial" w:cs="Arial"/>
        </w:rPr>
        <w:t> : sauvegarder de la compétitivité et de la pérennité du magasin</w:t>
      </w:r>
    </w:p>
    <w:p w14:paraId="71378D86" w14:textId="77777777" w:rsidR="00920D1A" w:rsidRDefault="00920D1A" w:rsidP="00920D1A">
      <w:pPr>
        <w:pStyle w:val="para"/>
        <w:numPr>
          <w:ilvl w:val="0"/>
          <w:numId w:val="28"/>
        </w:numPr>
        <w:jc w:val="both"/>
        <w:rPr>
          <w:rFonts w:ascii="Arial" w:hAnsi="Arial" w:cs="Arial"/>
        </w:rPr>
      </w:pPr>
      <w:r>
        <w:rPr>
          <w:rFonts w:ascii="Arial" w:hAnsi="Arial" w:cs="Arial"/>
        </w:rPr>
        <w:t>De professionnalisation : adapter les compétences aux situations émergentes</w:t>
      </w:r>
    </w:p>
    <w:p w14:paraId="7B3D511A" w14:textId="77777777" w:rsidR="00920D1A" w:rsidRDefault="00920D1A" w:rsidP="00920D1A">
      <w:pPr>
        <w:pStyle w:val="para"/>
        <w:numPr>
          <w:ilvl w:val="0"/>
          <w:numId w:val="28"/>
        </w:numPr>
        <w:jc w:val="both"/>
        <w:rPr>
          <w:rFonts w:ascii="Arial" w:hAnsi="Arial" w:cs="Arial"/>
        </w:rPr>
      </w:pPr>
      <w:r>
        <w:rPr>
          <w:rFonts w:ascii="Arial" w:hAnsi="Arial" w:cs="Arial"/>
        </w:rPr>
        <w:t>Démographiques : transmettre les compétences et maintien de l’emploi</w:t>
      </w:r>
    </w:p>
    <w:p w14:paraId="7A5D435C" w14:textId="77777777" w:rsidR="00920D1A" w:rsidRPr="004235E0" w:rsidRDefault="00920D1A" w:rsidP="00920D1A">
      <w:pPr>
        <w:pStyle w:val="para"/>
        <w:numPr>
          <w:ilvl w:val="0"/>
          <w:numId w:val="28"/>
        </w:numPr>
        <w:jc w:val="both"/>
        <w:rPr>
          <w:rFonts w:ascii="Arial" w:hAnsi="Arial" w:cs="Arial"/>
        </w:rPr>
      </w:pPr>
      <w:r>
        <w:rPr>
          <w:rFonts w:ascii="Arial" w:hAnsi="Arial" w:cs="Arial"/>
        </w:rPr>
        <w:t>Sociaux : éviter des restructurations et agir de façon responsable (on peut considérer que la GPEC est un levier de la RSE).</w:t>
      </w:r>
    </w:p>
    <w:p w14:paraId="66EE166F" w14:textId="77777777" w:rsidR="00920D1A" w:rsidRDefault="00920D1A" w:rsidP="00920D1A">
      <w:pPr>
        <w:spacing w:before="100" w:beforeAutospacing="1" w:after="100" w:afterAutospacing="1"/>
        <w:rPr>
          <w:rFonts w:ascii="Arial" w:hAnsi="Arial" w:cs="Arial"/>
          <w:sz w:val="24"/>
        </w:rPr>
      </w:pPr>
    </w:p>
    <w:p w14:paraId="56DF7D76" w14:textId="77777777" w:rsidR="00920D1A" w:rsidRPr="005F496B" w:rsidRDefault="00920D1A" w:rsidP="00920D1A">
      <w:pPr>
        <w:jc w:val="both"/>
        <w:rPr>
          <w:rFonts w:ascii="Arial" w:hAnsi="Arial" w:cs="Arial"/>
          <w:b/>
          <w:bCs/>
          <w:sz w:val="24"/>
        </w:rPr>
      </w:pPr>
      <w:r w:rsidRPr="005F496B">
        <w:rPr>
          <w:rFonts w:ascii="Arial" w:hAnsi="Arial" w:cs="Arial"/>
          <w:b/>
          <w:bCs/>
          <w:sz w:val="24"/>
        </w:rPr>
        <w:lastRenderedPageBreak/>
        <w:t>4.2. Proposer des pistes de solutions au dirigeant afin de renforcer la motivation de ses salariés.</w:t>
      </w:r>
    </w:p>
    <w:p w14:paraId="56DCE93D" w14:textId="77777777" w:rsidR="00920D1A" w:rsidRPr="005F496B" w:rsidRDefault="00920D1A" w:rsidP="00920D1A">
      <w:pPr>
        <w:autoSpaceDE w:val="0"/>
        <w:autoSpaceDN w:val="0"/>
        <w:adjustRightInd w:val="0"/>
        <w:spacing w:before="100" w:beforeAutospacing="1" w:after="100" w:afterAutospacing="1"/>
        <w:jc w:val="both"/>
        <w:rPr>
          <w:rFonts w:ascii="Arial" w:hAnsi="Arial" w:cs="Arial"/>
          <w:sz w:val="24"/>
        </w:rPr>
      </w:pPr>
      <w:r w:rsidRPr="005F496B">
        <w:rPr>
          <w:rFonts w:ascii="Arial" w:hAnsi="Arial" w:cs="Arial"/>
          <w:sz w:val="24"/>
        </w:rPr>
        <w:t>Pour Levy-Boyer la motivation se définit comme « ce qui déclenche l’activité, la dirige vers certains buts et la prolonge tant que ces buts ne sont pas atteints ».</w:t>
      </w:r>
    </w:p>
    <w:p w14:paraId="73ECAD09" w14:textId="77777777" w:rsidR="00920D1A" w:rsidRPr="005F496B" w:rsidRDefault="00920D1A" w:rsidP="00920D1A">
      <w:pPr>
        <w:spacing w:before="100" w:beforeAutospacing="1" w:after="100" w:afterAutospacing="1"/>
        <w:rPr>
          <w:rFonts w:ascii="Arial" w:hAnsi="Arial" w:cs="Arial"/>
          <w:sz w:val="24"/>
        </w:rPr>
      </w:pPr>
      <w:r w:rsidRPr="005F496B">
        <w:rPr>
          <w:rFonts w:ascii="Arial" w:hAnsi="Arial" w:cs="Arial"/>
          <w:sz w:val="24"/>
        </w:rPr>
        <w:t xml:space="preserve">Le dirigeant peut agir sur 3 niveaux : </w:t>
      </w:r>
    </w:p>
    <w:p w14:paraId="59B73757" w14:textId="77777777" w:rsidR="00920D1A" w:rsidRPr="005F496B" w:rsidRDefault="00920D1A" w:rsidP="00920D1A">
      <w:pPr>
        <w:pStyle w:val="Paragraphedeliste"/>
        <w:numPr>
          <w:ilvl w:val="0"/>
          <w:numId w:val="29"/>
        </w:numPr>
        <w:spacing w:before="100" w:beforeAutospacing="1" w:after="100" w:afterAutospacing="1"/>
        <w:jc w:val="both"/>
        <w:rPr>
          <w:rFonts w:ascii="Arial" w:hAnsi="Arial" w:cs="Arial"/>
          <w:sz w:val="24"/>
        </w:rPr>
      </w:pPr>
      <w:r w:rsidRPr="005F496B">
        <w:rPr>
          <w:rFonts w:ascii="Arial" w:hAnsi="Arial" w:cs="Arial"/>
          <w:sz w:val="24"/>
        </w:rPr>
        <w:t xml:space="preserve">Un niveau assez classique concerne celui des éléments de la motivation </w:t>
      </w:r>
      <w:r w:rsidRPr="00B0453A">
        <w:rPr>
          <w:rFonts w:ascii="Arial" w:hAnsi="Arial" w:cs="Arial"/>
          <w:sz w:val="24"/>
          <w:u w:val="single"/>
        </w:rPr>
        <w:t>extrinsèque</w:t>
      </w:r>
      <w:r w:rsidRPr="005F496B">
        <w:rPr>
          <w:rFonts w:ascii="Arial" w:hAnsi="Arial" w:cs="Arial"/>
          <w:sz w:val="24"/>
        </w:rPr>
        <w:t xml:space="preserve"> (rémunération fixe, rémunération variable, avantages divers, avantages sociaux) </w:t>
      </w:r>
    </w:p>
    <w:p w14:paraId="64D2F539" w14:textId="77777777" w:rsidR="00920D1A" w:rsidRPr="005F496B" w:rsidRDefault="00920D1A" w:rsidP="00920D1A">
      <w:pPr>
        <w:pStyle w:val="Paragraphedeliste"/>
        <w:numPr>
          <w:ilvl w:val="0"/>
          <w:numId w:val="10"/>
        </w:numPr>
        <w:spacing w:before="100" w:beforeAutospacing="1" w:after="100" w:afterAutospacing="1"/>
        <w:jc w:val="both"/>
        <w:rPr>
          <w:rFonts w:ascii="Arial" w:hAnsi="Arial" w:cs="Arial"/>
          <w:sz w:val="24"/>
        </w:rPr>
      </w:pPr>
      <w:r w:rsidRPr="005F496B">
        <w:rPr>
          <w:rFonts w:ascii="Arial" w:hAnsi="Arial" w:cs="Arial"/>
          <w:sz w:val="24"/>
        </w:rPr>
        <w:t xml:space="preserve">Un deuxième niveau consiste à s’interroger sur les éléments </w:t>
      </w:r>
      <w:r w:rsidRPr="00B0453A">
        <w:rPr>
          <w:rFonts w:ascii="Arial" w:hAnsi="Arial" w:cs="Arial"/>
          <w:sz w:val="24"/>
          <w:u w:val="single"/>
        </w:rPr>
        <w:t>intrinsèques</w:t>
      </w:r>
      <w:r w:rsidRPr="005F496B">
        <w:rPr>
          <w:rFonts w:ascii="Arial" w:hAnsi="Arial" w:cs="Arial"/>
          <w:sz w:val="24"/>
        </w:rPr>
        <w:t xml:space="preserve"> de la rémunération (le sentiment de réalisation de soi, de sécurité ou d’estime de soi ; les possibilités de développement des compétences et d’opportunité de carrière ; le climat de travail et du plaisir de travailler ; les différentes caractéristiques propres à la tâche (variété, autonomie, rétroaction)</w:t>
      </w:r>
    </w:p>
    <w:p w14:paraId="0C1665C6" w14:textId="77777777" w:rsidR="00920D1A" w:rsidRPr="005F496B" w:rsidRDefault="00920D1A" w:rsidP="00920D1A">
      <w:pPr>
        <w:pStyle w:val="Paragraphedeliste"/>
        <w:numPr>
          <w:ilvl w:val="0"/>
          <w:numId w:val="10"/>
        </w:numPr>
        <w:spacing w:before="100" w:beforeAutospacing="1" w:after="100" w:afterAutospacing="1"/>
        <w:jc w:val="both"/>
        <w:rPr>
          <w:rFonts w:ascii="Arial" w:hAnsi="Arial" w:cs="Arial"/>
          <w:sz w:val="24"/>
        </w:rPr>
      </w:pPr>
      <w:r w:rsidRPr="005F496B">
        <w:rPr>
          <w:rFonts w:ascii="Arial" w:hAnsi="Arial" w:cs="Arial"/>
          <w:sz w:val="24"/>
        </w:rPr>
        <w:t xml:space="preserve">Un troisième niveau, plus subtil, expliquera la motivation au travail par la disposition de l'individu à comparer sa situation personnelle à celle d'autres personnes. Le comportement est ainsi vu comme un échange (rétribution / contribution). Le dirigeant doit donc s’interroger sur ses mécanismes de </w:t>
      </w:r>
      <w:r w:rsidRPr="00B0453A">
        <w:rPr>
          <w:rFonts w:ascii="Arial" w:hAnsi="Arial" w:cs="Arial"/>
          <w:sz w:val="24"/>
          <w:u w:val="single"/>
        </w:rPr>
        <w:t xml:space="preserve">justice organisationnelle </w:t>
      </w:r>
      <w:r w:rsidRPr="005F496B">
        <w:rPr>
          <w:rFonts w:ascii="Arial" w:hAnsi="Arial" w:cs="Arial"/>
          <w:sz w:val="24"/>
        </w:rPr>
        <w:t>et à ne pas considérer que la rémunération constitue l’unique motivions des salariés.</w:t>
      </w:r>
    </w:p>
    <w:p w14:paraId="524B1D24" w14:textId="77777777" w:rsidR="00920D1A" w:rsidRPr="00BD5D47" w:rsidRDefault="00920D1A" w:rsidP="00920D1A">
      <w:pPr>
        <w:spacing w:before="100" w:beforeAutospacing="1" w:after="100" w:afterAutospacing="1"/>
        <w:rPr>
          <w:rFonts w:ascii="Arial" w:hAnsi="Arial" w:cs="Arial"/>
          <w:b/>
          <w:bCs/>
          <w:sz w:val="24"/>
        </w:rPr>
      </w:pPr>
      <w:r w:rsidRPr="00BD5D47">
        <w:rPr>
          <w:rFonts w:ascii="Arial" w:hAnsi="Arial" w:cs="Arial"/>
          <w:b/>
          <w:bCs/>
          <w:sz w:val="24"/>
        </w:rPr>
        <w:t>4.3. Analyser la cartographie des compétences des saisonniers</w:t>
      </w:r>
    </w:p>
    <w:p w14:paraId="26A9E178" w14:textId="77777777" w:rsidR="00920D1A" w:rsidRPr="001C283E" w:rsidRDefault="00920D1A" w:rsidP="00920D1A">
      <w:pPr>
        <w:spacing w:before="100" w:beforeAutospacing="1" w:after="100" w:afterAutospacing="1"/>
        <w:jc w:val="both"/>
        <w:rPr>
          <w:rFonts w:ascii="Arial" w:hAnsi="Arial" w:cs="Arial"/>
          <w:sz w:val="24"/>
        </w:rPr>
      </w:pPr>
      <w:r w:rsidRPr="001C283E">
        <w:rPr>
          <w:rFonts w:ascii="Arial" w:hAnsi="Arial" w:cs="Arial"/>
          <w:sz w:val="24"/>
        </w:rPr>
        <w:t xml:space="preserve">La méthode de cartographie des compétences (ou grille de compétences) a été proposée par </w:t>
      </w:r>
      <w:proofErr w:type="spellStart"/>
      <w:r w:rsidRPr="001C283E">
        <w:rPr>
          <w:rFonts w:ascii="Arial" w:hAnsi="Arial" w:cs="Arial"/>
          <w:sz w:val="24"/>
        </w:rPr>
        <w:t>Savall</w:t>
      </w:r>
      <w:proofErr w:type="spellEnd"/>
      <w:r w:rsidRPr="001C283E">
        <w:rPr>
          <w:rFonts w:ascii="Arial" w:hAnsi="Arial" w:cs="Arial"/>
          <w:sz w:val="24"/>
        </w:rPr>
        <w:t xml:space="preserve"> et </w:t>
      </w:r>
      <w:proofErr w:type="spellStart"/>
      <w:r w:rsidRPr="001C283E">
        <w:rPr>
          <w:rFonts w:ascii="Arial" w:hAnsi="Arial" w:cs="Arial"/>
          <w:sz w:val="24"/>
        </w:rPr>
        <w:t>Zardet</w:t>
      </w:r>
      <w:proofErr w:type="spellEnd"/>
      <w:r w:rsidRPr="001C283E">
        <w:rPr>
          <w:rFonts w:ascii="Arial" w:hAnsi="Arial" w:cs="Arial"/>
          <w:sz w:val="24"/>
        </w:rPr>
        <w:t xml:space="preserve"> (1987, 2008) de l'institut </w:t>
      </w:r>
      <w:proofErr w:type="spellStart"/>
      <w:r w:rsidRPr="001C283E">
        <w:rPr>
          <w:rFonts w:ascii="Arial" w:hAnsi="Arial" w:cs="Arial"/>
          <w:sz w:val="24"/>
        </w:rPr>
        <w:t>Iseor</w:t>
      </w:r>
      <w:proofErr w:type="spellEnd"/>
      <w:r w:rsidRPr="001C283E">
        <w:rPr>
          <w:rFonts w:ascii="Arial" w:hAnsi="Arial" w:cs="Arial"/>
          <w:sz w:val="24"/>
        </w:rPr>
        <w:t>. Cet outil est utilisé notamment par les entreprises Brioche Pasquier, Générale de protection ou Institut Paul-Bocuse en France.</w:t>
      </w:r>
    </w:p>
    <w:p w14:paraId="5E3B87F1" w14:textId="77777777" w:rsidR="00920D1A" w:rsidRPr="001C283E" w:rsidRDefault="00920D1A" w:rsidP="00920D1A">
      <w:pPr>
        <w:spacing w:before="100" w:beforeAutospacing="1" w:after="100" w:afterAutospacing="1"/>
        <w:jc w:val="both"/>
        <w:rPr>
          <w:rFonts w:ascii="Arial" w:hAnsi="Arial" w:cs="Arial"/>
          <w:sz w:val="24"/>
        </w:rPr>
      </w:pPr>
      <w:r>
        <w:rPr>
          <w:rFonts w:ascii="Arial" w:hAnsi="Arial" w:cs="Arial"/>
          <w:sz w:val="24"/>
        </w:rPr>
        <w:t>P</w:t>
      </w:r>
      <w:r w:rsidRPr="001C283E">
        <w:rPr>
          <w:rFonts w:ascii="Arial" w:hAnsi="Arial" w:cs="Arial"/>
          <w:sz w:val="24"/>
        </w:rPr>
        <w:t xml:space="preserve">our cartographier </w:t>
      </w:r>
      <w:r>
        <w:rPr>
          <w:rFonts w:ascii="Arial" w:hAnsi="Arial" w:cs="Arial"/>
          <w:sz w:val="24"/>
        </w:rPr>
        <w:t>l</w:t>
      </w:r>
      <w:r w:rsidRPr="001C283E">
        <w:rPr>
          <w:rFonts w:ascii="Arial" w:hAnsi="Arial" w:cs="Arial"/>
          <w:sz w:val="24"/>
        </w:rPr>
        <w:t xml:space="preserve">es compétences : </w:t>
      </w:r>
    </w:p>
    <w:p w14:paraId="2CDB101A" w14:textId="77777777" w:rsidR="00920D1A" w:rsidRPr="001C283E" w:rsidRDefault="00920D1A" w:rsidP="00920D1A">
      <w:pPr>
        <w:pStyle w:val="Paragraphedeliste"/>
        <w:numPr>
          <w:ilvl w:val="0"/>
          <w:numId w:val="31"/>
        </w:numPr>
        <w:spacing w:before="100" w:beforeAutospacing="1" w:after="100" w:afterAutospacing="1"/>
        <w:jc w:val="both"/>
        <w:rPr>
          <w:rFonts w:ascii="Arial" w:hAnsi="Arial" w:cs="Arial"/>
          <w:sz w:val="24"/>
        </w:rPr>
      </w:pPr>
      <w:r w:rsidRPr="001C283E">
        <w:rPr>
          <w:rFonts w:ascii="Arial" w:hAnsi="Arial" w:cs="Arial"/>
          <w:sz w:val="24"/>
        </w:rPr>
        <w:t xml:space="preserve">Les opérations clés de gestion-sécurité et de gestion-développement d'un service sont identifiées par le manager de ce service. </w:t>
      </w:r>
    </w:p>
    <w:p w14:paraId="6B059055" w14:textId="77777777" w:rsidR="00920D1A" w:rsidRPr="001C283E" w:rsidRDefault="00920D1A" w:rsidP="00920D1A">
      <w:pPr>
        <w:pStyle w:val="Paragraphedeliste"/>
        <w:numPr>
          <w:ilvl w:val="0"/>
          <w:numId w:val="31"/>
        </w:numPr>
        <w:spacing w:before="100" w:beforeAutospacing="1" w:after="100" w:afterAutospacing="1"/>
        <w:jc w:val="both"/>
        <w:rPr>
          <w:rFonts w:ascii="Arial" w:hAnsi="Arial" w:cs="Arial"/>
          <w:sz w:val="24"/>
        </w:rPr>
      </w:pPr>
      <w:r w:rsidRPr="001C283E">
        <w:rPr>
          <w:rFonts w:ascii="Arial" w:hAnsi="Arial" w:cs="Arial"/>
          <w:sz w:val="24"/>
        </w:rPr>
        <w:t>Puis par observation et lors d'un entretien, le manager évalue la compétence de ses équipiers sur chacune des opérations repérées de la façon suivante :</w:t>
      </w:r>
    </w:p>
    <w:p w14:paraId="4F7EF361" w14:textId="77777777" w:rsidR="00920D1A" w:rsidRPr="001C283E" w:rsidRDefault="00920D1A" w:rsidP="00920D1A">
      <w:pPr>
        <w:pStyle w:val="Paragraphedeliste"/>
        <w:numPr>
          <w:ilvl w:val="1"/>
          <w:numId w:val="30"/>
        </w:numPr>
        <w:spacing w:before="100" w:beforeAutospacing="1" w:after="100" w:afterAutospacing="1"/>
        <w:jc w:val="both"/>
        <w:rPr>
          <w:rFonts w:ascii="Arial" w:hAnsi="Arial" w:cs="Arial"/>
          <w:sz w:val="24"/>
        </w:rPr>
      </w:pPr>
      <w:r w:rsidRPr="001C283E">
        <w:rPr>
          <w:rFonts w:ascii="Arial" w:hAnsi="Arial" w:cs="Arial"/>
          <w:sz w:val="24"/>
        </w:rPr>
        <w:t>Carré noir : la personne maîtrise l'opération. Elle est compétente ;</w:t>
      </w:r>
    </w:p>
    <w:p w14:paraId="544BBCA9" w14:textId="77777777" w:rsidR="00920D1A" w:rsidRPr="001C283E" w:rsidRDefault="00920D1A" w:rsidP="00920D1A">
      <w:pPr>
        <w:pStyle w:val="Paragraphedeliste"/>
        <w:numPr>
          <w:ilvl w:val="1"/>
          <w:numId w:val="30"/>
        </w:numPr>
        <w:spacing w:before="100" w:beforeAutospacing="1" w:after="100" w:afterAutospacing="1"/>
        <w:jc w:val="both"/>
        <w:rPr>
          <w:rFonts w:ascii="Arial" w:hAnsi="Arial" w:cs="Arial"/>
          <w:sz w:val="24"/>
        </w:rPr>
      </w:pPr>
      <w:r w:rsidRPr="001C283E">
        <w:rPr>
          <w:rFonts w:ascii="Arial" w:hAnsi="Arial" w:cs="Arial"/>
          <w:sz w:val="24"/>
        </w:rPr>
        <w:t>Carré semi-noir : la personne ne maîtrise pas suffisamment l'opération. Elle n'est pas pleinement compétente ;</w:t>
      </w:r>
    </w:p>
    <w:p w14:paraId="789172DD" w14:textId="77777777" w:rsidR="00920D1A" w:rsidRPr="001C283E" w:rsidRDefault="00920D1A" w:rsidP="00920D1A">
      <w:pPr>
        <w:pStyle w:val="Paragraphedeliste"/>
        <w:numPr>
          <w:ilvl w:val="1"/>
          <w:numId w:val="30"/>
        </w:numPr>
        <w:spacing w:before="100" w:beforeAutospacing="1" w:after="100" w:afterAutospacing="1"/>
        <w:jc w:val="both"/>
        <w:rPr>
          <w:rFonts w:ascii="Arial" w:hAnsi="Arial" w:cs="Arial"/>
          <w:sz w:val="24"/>
        </w:rPr>
      </w:pPr>
      <w:r w:rsidRPr="001C283E">
        <w:rPr>
          <w:rFonts w:ascii="Arial" w:hAnsi="Arial" w:cs="Arial"/>
          <w:sz w:val="24"/>
        </w:rPr>
        <w:t xml:space="preserve">Carré blanc : la personne ne pratique pas </w:t>
      </w:r>
      <w:r>
        <w:rPr>
          <w:rFonts w:ascii="Arial" w:hAnsi="Arial" w:cs="Arial"/>
          <w:sz w:val="24"/>
        </w:rPr>
        <w:t>l</w:t>
      </w:r>
      <w:r w:rsidRPr="001C283E">
        <w:rPr>
          <w:rFonts w:ascii="Arial" w:hAnsi="Arial" w:cs="Arial"/>
          <w:sz w:val="24"/>
        </w:rPr>
        <w:t>'opération, mais elle a été formée sur l'opération. Elle n'est pas compétente, mais elle a une base ;</w:t>
      </w:r>
    </w:p>
    <w:p w14:paraId="7EF06F75" w14:textId="77777777" w:rsidR="00920D1A" w:rsidRPr="001C283E" w:rsidRDefault="00920D1A" w:rsidP="00920D1A">
      <w:pPr>
        <w:pStyle w:val="Paragraphedeliste"/>
        <w:numPr>
          <w:ilvl w:val="1"/>
          <w:numId w:val="30"/>
        </w:numPr>
        <w:spacing w:before="100" w:beforeAutospacing="1" w:after="100" w:afterAutospacing="1"/>
        <w:jc w:val="both"/>
        <w:rPr>
          <w:rFonts w:ascii="Arial" w:hAnsi="Arial" w:cs="Arial"/>
          <w:sz w:val="24"/>
        </w:rPr>
      </w:pPr>
      <w:r w:rsidRPr="001C283E">
        <w:rPr>
          <w:rFonts w:ascii="Arial" w:hAnsi="Arial" w:cs="Arial"/>
          <w:sz w:val="24"/>
        </w:rPr>
        <w:t>Tiret (aucun carré) : aucune pratique ni formation sur l'opération.</w:t>
      </w:r>
    </w:p>
    <w:p w14:paraId="68F0E059" w14:textId="77777777" w:rsidR="00920D1A" w:rsidRPr="001C283E" w:rsidRDefault="00920D1A" w:rsidP="00920D1A">
      <w:pPr>
        <w:spacing w:before="100" w:beforeAutospacing="1" w:after="100" w:afterAutospacing="1"/>
        <w:jc w:val="both"/>
        <w:rPr>
          <w:rFonts w:ascii="Arial" w:hAnsi="Arial" w:cs="Arial"/>
          <w:sz w:val="24"/>
        </w:rPr>
      </w:pPr>
      <w:r w:rsidRPr="001C283E">
        <w:rPr>
          <w:rFonts w:ascii="Arial" w:hAnsi="Arial" w:cs="Arial"/>
          <w:sz w:val="24"/>
        </w:rPr>
        <w:t>L'avantage de cette forme de cartographie :</w:t>
      </w:r>
    </w:p>
    <w:p w14:paraId="7BDBB87B" w14:textId="77777777" w:rsidR="00920D1A" w:rsidRPr="00A27B20" w:rsidRDefault="00920D1A" w:rsidP="00920D1A">
      <w:pPr>
        <w:pStyle w:val="Paragraphedeliste"/>
        <w:numPr>
          <w:ilvl w:val="0"/>
          <w:numId w:val="32"/>
        </w:numPr>
        <w:spacing w:before="100" w:beforeAutospacing="1" w:after="100" w:afterAutospacing="1"/>
        <w:jc w:val="both"/>
        <w:rPr>
          <w:rFonts w:ascii="Arial" w:hAnsi="Arial" w:cs="Arial"/>
          <w:sz w:val="24"/>
        </w:rPr>
      </w:pPr>
      <w:r w:rsidRPr="00A27B20">
        <w:rPr>
          <w:rFonts w:ascii="Arial" w:hAnsi="Arial" w:cs="Arial"/>
          <w:sz w:val="24"/>
        </w:rPr>
        <w:t xml:space="preserve">Est d'être simple et appliquée. </w:t>
      </w:r>
    </w:p>
    <w:p w14:paraId="37413414" w14:textId="77777777" w:rsidR="00920D1A" w:rsidRPr="00A27B20" w:rsidRDefault="00920D1A" w:rsidP="00920D1A">
      <w:pPr>
        <w:pStyle w:val="Paragraphedeliste"/>
        <w:numPr>
          <w:ilvl w:val="0"/>
          <w:numId w:val="32"/>
        </w:numPr>
        <w:spacing w:before="100" w:beforeAutospacing="1" w:after="100" w:afterAutospacing="1"/>
        <w:jc w:val="both"/>
        <w:rPr>
          <w:rFonts w:ascii="Arial" w:hAnsi="Arial" w:cs="Arial"/>
          <w:sz w:val="24"/>
        </w:rPr>
      </w:pPr>
      <w:r w:rsidRPr="00A27B20">
        <w:rPr>
          <w:rFonts w:ascii="Arial" w:hAnsi="Arial" w:cs="Arial"/>
          <w:sz w:val="24"/>
        </w:rPr>
        <w:t xml:space="preserve">D'autre part, visuellement, elle permet de </w:t>
      </w:r>
      <w:r w:rsidRPr="00A27B20">
        <w:rPr>
          <w:rFonts w:ascii="Arial" w:hAnsi="Arial" w:cs="Arial"/>
          <w:b/>
          <w:bCs/>
          <w:sz w:val="24"/>
        </w:rPr>
        <w:t>distinguer facilement les opérations vulnérables</w:t>
      </w:r>
      <w:r w:rsidRPr="00A27B20">
        <w:rPr>
          <w:rFonts w:ascii="Arial" w:hAnsi="Arial" w:cs="Arial"/>
          <w:sz w:val="24"/>
        </w:rPr>
        <w:t xml:space="preserve"> (zones avec une majorité de blanc) </w:t>
      </w:r>
      <w:r w:rsidRPr="00A27B20">
        <w:rPr>
          <w:rFonts w:ascii="Arial" w:hAnsi="Arial" w:cs="Arial"/>
          <w:b/>
          <w:bCs/>
          <w:sz w:val="24"/>
        </w:rPr>
        <w:t xml:space="preserve">des opérations non vulnérables </w:t>
      </w:r>
      <w:r w:rsidRPr="00A27B20">
        <w:rPr>
          <w:rFonts w:ascii="Arial" w:hAnsi="Arial" w:cs="Arial"/>
          <w:sz w:val="24"/>
        </w:rPr>
        <w:t>(zones avec une majorité de noir).</w:t>
      </w:r>
    </w:p>
    <w:p w14:paraId="5B77C499" w14:textId="77777777" w:rsidR="00920D1A" w:rsidRPr="00F1677A" w:rsidRDefault="00920D1A" w:rsidP="00920D1A">
      <w:pPr>
        <w:pStyle w:val="Paragraphedeliste"/>
        <w:spacing w:before="100" w:beforeAutospacing="1" w:after="100" w:afterAutospacing="1"/>
        <w:jc w:val="center"/>
        <w:rPr>
          <w:rFonts w:ascii="Arial" w:hAnsi="Arial" w:cs="Arial"/>
          <w:b/>
          <w:bCs/>
          <w:sz w:val="24"/>
        </w:rPr>
      </w:pPr>
      <w:r w:rsidRPr="00F1677A">
        <w:rPr>
          <w:rFonts w:ascii="Arial" w:hAnsi="Arial" w:cs="Arial"/>
          <w:b/>
          <w:bCs/>
          <w:sz w:val="24"/>
        </w:rPr>
        <w:lastRenderedPageBreak/>
        <w:t>Cartographie des compétences pour le rayon « Fromages et produits frais »</w:t>
      </w:r>
    </w:p>
    <w:tbl>
      <w:tblPr>
        <w:tblStyle w:val="Grilledutableau"/>
        <w:tblW w:w="10911" w:type="dxa"/>
        <w:jc w:val="center"/>
        <w:tblLayout w:type="fixed"/>
        <w:tblLook w:val="04A0" w:firstRow="1" w:lastRow="0" w:firstColumn="1" w:lastColumn="0" w:noHBand="0" w:noVBand="1"/>
      </w:tblPr>
      <w:tblGrid>
        <w:gridCol w:w="1444"/>
        <w:gridCol w:w="1812"/>
        <w:gridCol w:w="1678"/>
        <w:gridCol w:w="1304"/>
        <w:gridCol w:w="1169"/>
        <w:gridCol w:w="1316"/>
        <w:gridCol w:w="1054"/>
        <w:gridCol w:w="1134"/>
      </w:tblGrid>
      <w:tr w:rsidR="00920D1A" w:rsidRPr="00504EE1" w14:paraId="69229266" w14:textId="77777777" w:rsidTr="00D37B61">
        <w:trPr>
          <w:jc w:val="center"/>
        </w:trPr>
        <w:tc>
          <w:tcPr>
            <w:tcW w:w="1444" w:type="dxa"/>
            <w:vAlign w:val="center"/>
          </w:tcPr>
          <w:p w14:paraId="1CBDF98D" w14:textId="77777777" w:rsidR="00920D1A" w:rsidRPr="00485F77" w:rsidRDefault="00920D1A" w:rsidP="00D37B61">
            <w:pPr>
              <w:spacing w:before="100" w:beforeAutospacing="1" w:after="100" w:afterAutospacing="1"/>
              <w:rPr>
                <w:rFonts w:ascii="Arial" w:hAnsi="Arial" w:cs="Arial"/>
                <w:b/>
                <w:bCs/>
              </w:rPr>
            </w:pPr>
            <w:r w:rsidRPr="00485F77">
              <w:rPr>
                <w:rFonts w:ascii="Arial" w:hAnsi="Arial" w:cs="Arial"/>
                <w:b/>
                <w:bCs/>
              </w:rPr>
              <w:t>Saisonnier</w:t>
            </w:r>
          </w:p>
        </w:tc>
        <w:tc>
          <w:tcPr>
            <w:tcW w:w="1812" w:type="dxa"/>
            <w:vAlign w:val="center"/>
          </w:tcPr>
          <w:p w14:paraId="3F1B5324" w14:textId="77777777" w:rsidR="00920D1A" w:rsidRPr="00504EE1" w:rsidRDefault="00920D1A" w:rsidP="00D37B61">
            <w:pPr>
              <w:spacing w:before="100" w:beforeAutospacing="1" w:after="100" w:afterAutospacing="1"/>
              <w:jc w:val="center"/>
              <w:rPr>
                <w:rFonts w:ascii="Arial" w:hAnsi="Arial" w:cs="Arial"/>
                <w:b/>
                <w:bCs/>
              </w:rPr>
            </w:pPr>
            <w:r w:rsidRPr="00504EE1">
              <w:rPr>
                <w:rFonts w:ascii="Arial" w:hAnsi="Arial" w:cs="Arial"/>
              </w:rPr>
              <w:t xml:space="preserve">Approvisionner et </w:t>
            </w:r>
            <w:proofErr w:type="spellStart"/>
            <w:r w:rsidRPr="00504EE1">
              <w:rPr>
                <w:rFonts w:ascii="Arial" w:hAnsi="Arial" w:cs="Arial"/>
              </w:rPr>
              <w:t>ré</w:t>
            </w:r>
            <w:r>
              <w:rPr>
                <w:rFonts w:ascii="Arial" w:hAnsi="Arial" w:cs="Arial"/>
              </w:rPr>
              <w:t>-</w:t>
            </w:r>
            <w:r w:rsidRPr="00504EE1">
              <w:rPr>
                <w:rFonts w:ascii="Arial" w:hAnsi="Arial" w:cs="Arial"/>
              </w:rPr>
              <w:t>approvisionner</w:t>
            </w:r>
            <w:proofErr w:type="spellEnd"/>
            <w:r w:rsidRPr="00504EE1">
              <w:rPr>
                <w:rFonts w:ascii="Arial" w:hAnsi="Arial" w:cs="Arial"/>
              </w:rPr>
              <w:t xml:space="preserve"> le rayon</w:t>
            </w:r>
          </w:p>
        </w:tc>
        <w:tc>
          <w:tcPr>
            <w:tcW w:w="1678" w:type="dxa"/>
            <w:vAlign w:val="center"/>
          </w:tcPr>
          <w:p w14:paraId="16515968" w14:textId="77777777" w:rsidR="00920D1A" w:rsidRPr="00504EE1" w:rsidRDefault="00920D1A" w:rsidP="00D37B61">
            <w:pPr>
              <w:spacing w:before="100" w:beforeAutospacing="1" w:after="100" w:afterAutospacing="1"/>
              <w:jc w:val="center"/>
              <w:rPr>
                <w:rFonts w:ascii="Arial" w:hAnsi="Arial" w:cs="Arial"/>
                <w:b/>
                <w:bCs/>
              </w:rPr>
            </w:pPr>
            <w:r w:rsidRPr="00504EE1">
              <w:rPr>
                <w:rFonts w:ascii="Arial" w:hAnsi="Arial" w:cs="Arial"/>
              </w:rPr>
              <w:t xml:space="preserve">Présenter les produits avec goût et précision </w:t>
            </w:r>
            <w:proofErr w:type="spellStart"/>
            <w:r w:rsidRPr="00504EE1">
              <w:rPr>
                <w:rFonts w:ascii="Arial" w:hAnsi="Arial" w:cs="Arial"/>
              </w:rPr>
              <w:t>conformé</w:t>
            </w:r>
            <w:r>
              <w:rPr>
                <w:rFonts w:ascii="Arial" w:hAnsi="Arial" w:cs="Arial"/>
              </w:rPr>
              <w:t>-</w:t>
            </w:r>
            <w:r w:rsidRPr="00504EE1">
              <w:rPr>
                <w:rFonts w:ascii="Arial" w:hAnsi="Arial" w:cs="Arial"/>
              </w:rPr>
              <w:t>ment</w:t>
            </w:r>
            <w:proofErr w:type="spellEnd"/>
            <w:r w:rsidRPr="00504EE1">
              <w:rPr>
                <w:rFonts w:ascii="Arial" w:hAnsi="Arial" w:cs="Arial"/>
              </w:rPr>
              <w:t xml:space="preserve"> aux consignes de son ou de sa </w:t>
            </w:r>
            <w:proofErr w:type="spellStart"/>
            <w:r w:rsidRPr="00504EE1">
              <w:rPr>
                <w:rFonts w:ascii="Arial" w:hAnsi="Arial" w:cs="Arial"/>
              </w:rPr>
              <w:t>supérieur</w:t>
            </w:r>
            <w:r>
              <w:rPr>
                <w:rFonts w:ascii="Arial" w:hAnsi="Arial" w:cs="Arial"/>
              </w:rPr>
              <w:t>.e</w:t>
            </w:r>
            <w:proofErr w:type="spellEnd"/>
          </w:p>
        </w:tc>
        <w:tc>
          <w:tcPr>
            <w:tcW w:w="1304" w:type="dxa"/>
            <w:vAlign w:val="center"/>
          </w:tcPr>
          <w:p w14:paraId="49DFAFA4" w14:textId="77777777" w:rsidR="00920D1A" w:rsidRPr="00504EE1" w:rsidRDefault="00920D1A" w:rsidP="00D37B61">
            <w:pPr>
              <w:spacing w:before="100" w:beforeAutospacing="1" w:after="100" w:afterAutospacing="1"/>
              <w:jc w:val="center"/>
              <w:rPr>
                <w:rFonts w:ascii="Arial" w:hAnsi="Arial" w:cs="Arial"/>
                <w:b/>
                <w:bCs/>
              </w:rPr>
            </w:pPr>
            <w:r w:rsidRPr="00504EE1">
              <w:rPr>
                <w:rFonts w:ascii="Arial" w:hAnsi="Arial" w:cs="Arial"/>
              </w:rPr>
              <w:t>Respecter les horaires</w:t>
            </w:r>
          </w:p>
        </w:tc>
        <w:tc>
          <w:tcPr>
            <w:tcW w:w="1169" w:type="dxa"/>
            <w:vAlign w:val="center"/>
          </w:tcPr>
          <w:p w14:paraId="2561FDA6" w14:textId="77777777" w:rsidR="00920D1A" w:rsidRPr="00504EE1" w:rsidRDefault="00920D1A" w:rsidP="00D37B61">
            <w:pPr>
              <w:jc w:val="center"/>
              <w:rPr>
                <w:rFonts w:ascii="Arial" w:hAnsi="Arial" w:cs="Arial"/>
                <w:b/>
                <w:bCs/>
              </w:rPr>
            </w:pPr>
            <w:r w:rsidRPr="00504EE1">
              <w:rPr>
                <w:rFonts w:ascii="Arial" w:hAnsi="Arial" w:cs="Arial"/>
              </w:rPr>
              <w:t>Être à l’écoute des clients</w:t>
            </w:r>
          </w:p>
        </w:tc>
        <w:tc>
          <w:tcPr>
            <w:tcW w:w="1316" w:type="dxa"/>
            <w:vAlign w:val="center"/>
          </w:tcPr>
          <w:p w14:paraId="3B4C7F54" w14:textId="77777777" w:rsidR="00920D1A" w:rsidRPr="00504EE1" w:rsidRDefault="00920D1A" w:rsidP="00D37B61">
            <w:pPr>
              <w:jc w:val="center"/>
              <w:rPr>
                <w:rFonts w:ascii="Arial" w:hAnsi="Arial" w:cs="Arial"/>
                <w:b/>
                <w:bCs/>
              </w:rPr>
            </w:pPr>
            <w:r w:rsidRPr="00504EE1">
              <w:rPr>
                <w:rFonts w:ascii="Arial" w:hAnsi="Arial" w:cs="Arial"/>
              </w:rPr>
              <w:t>Préparer le rayon lors du lancement d’opération de promotion ou de solde</w:t>
            </w:r>
          </w:p>
        </w:tc>
        <w:tc>
          <w:tcPr>
            <w:tcW w:w="1054" w:type="dxa"/>
            <w:vAlign w:val="center"/>
          </w:tcPr>
          <w:p w14:paraId="00BD91EF" w14:textId="77777777" w:rsidR="00920D1A" w:rsidRPr="00504EE1" w:rsidRDefault="00920D1A" w:rsidP="00D37B61">
            <w:pPr>
              <w:jc w:val="center"/>
              <w:rPr>
                <w:rFonts w:ascii="Arial" w:hAnsi="Arial" w:cs="Arial"/>
                <w:b/>
                <w:bCs/>
              </w:rPr>
            </w:pPr>
            <w:proofErr w:type="spellStart"/>
            <w:r w:rsidRPr="00504EE1">
              <w:rPr>
                <w:rFonts w:ascii="Arial" w:hAnsi="Arial" w:cs="Arial"/>
              </w:rPr>
              <w:t>Respec</w:t>
            </w:r>
            <w:r>
              <w:rPr>
                <w:rFonts w:ascii="Arial" w:hAnsi="Arial" w:cs="Arial"/>
              </w:rPr>
              <w:t>-</w:t>
            </w:r>
            <w:r w:rsidRPr="00504EE1">
              <w:rPr>
                <w:rFonts w:ascii="Arial" w:hAnsi="Arial" w:cs="Arial"/>
              </w:rPr>
              <w:t>ter</w:t>
            </w:r>
            <w:proofErr w:type="spellEnd"/>
            <w:r w:rsidRPr="00504EE1">
              <w:rPr>
                <w:rFonts w:ascii="Arial" w:hAnsi="Arial" w:cs="Arial"/>
              </w:rPr>
              <w:t xml:space="preserve"> les </w:t>
            </w:r>
            <w:proofErr w:type="spellStart"/>
            <w:r w:rsidRPr="00504EE1">
              <w:rPr>
                <w:rFonts w:ascii="Arial" w:hAnsi="Arial" w:cs="Arial"/>
              </w:rPr>
              <w:t>condi</w:t>
            </w:r>
            <w:r>
              <w:rPr>
                <w:rFonts w:ascii="Arial" w:hAnsi="Arial" w:cs="Arial"/>
              </w:rPr>
              <w:t>-</w:t>
            </w:r>
            <w:r w:rsidRPr="00504EE1">
              <w:rPr>
                <w:rFonts w:ascii="Arial" w:hAnsi="Arial" w:cs="Arial"/>
              </w:rPr>
              <w:t>tions</w:t>
            </w:r>
            <w:proofErr w:type="spellEnd"/>
            <w:r w:rsidRPr="00504EE1">
              <w:rPr>
                <w:rFonts w:ascii="Arial" w:hAnsi="Arial" w:cs="Arial"/>
              </w:rPr>
              <w:t xml:space="preserve"> hygiène et de propreté</w:t>
            </w:r>
          </w:p>
        </w:tc>
        <w:tc>
          <w:tcPr>
            <w:tcW w:w="1134" w:type="dxa"/>
            <w:vAlign w:val="center"/>
          </w:tcPr>
          <w:p w14:paraId="03943E31" w14:textId="77777777" w:rsidR="00920D1A" w:rsidRPr="00504EE1" w:rsidRDefault="00920D1A" w:rsidP="00D37B61">
            <w:pPr>
              <w:jc w:val="center"/>
              <w:rPr>
                <w:rFonts w:ascii="Arial" w:hAnsi="Arial" w:cs="Arial"/>
                <w:b/>
                <w:bCs/>
              </w:rPr>
            </w:pPr>
            <w:r w:rsidRPr="00504EE1">
              <w:rPr>
                <w:rFonts w:ascii="Arial" w:hAnsi="Arial" w:cs="Arial"/>
              </w:rPr>
              <w:t>Intégrer dans sa fonction celle de caissier ou caissière</w:t>
            </w:r>
          </w:p>
        </w:tc>
      </w:tr>
      <w:tr w:rsidR="00920D1A" w:rsidRPr="00504EE1" w14:paraId="163BC96E" w14:textId="77777777" w:rsidTr="00D37B61">
        <w:trPr>
          <w:jc w:val="center"/>
        </w:trPr>
        <w:tc>
          <w:tcPr>
            <w:tcW w:w="1444" w:type="dxa"/>
            <w:vAlign w:val="center"/>
          </w:tcPr>
          <w:p w14:paraId="6E574C05" w14:textId="77777777" w:rsidR="00920D1A" w:rsidRPr="00485F77" w:rsidRDefault="00920D1A" w:rsidP="00D37B61">
            <w:pPr>
              <w:spacing w:before="100" w:beforeAutospacing="1" w:after="100" w:afterAutospacing="1"/>
              <w:jc w:val="center"/>
              <w:rPr>
                <w:rFonts w:ascii="Arial" w:hAnsi="Arial" w:cs="Arial"/>
                <w:b/>
                <w:bCs/>
              </w:rPr>
            </w:pPr>
            <w:r w:rsidRPr="00485F77">
              <w:rPr>
                <w:rFonts w:ascii="Arial" w:hAnsi="Arial" w:cs="Arial"/>
                <w:b/>
                <w:bCs/>
              </w:rPr>
              <w:t>Amélie</w:t>
            </w:r>
            <w:r>
              <w:rPr>
                <w:rStyle w:val="Appelnotedebasdep"/>
                <w:rFonts w:ascii="Arial" w:hAnsi="Arial" w:cs="Arial"/>
                <w:b/>
                <w:bCs/>
              </w:rPr>
              <w:footnoteReference w:id="1"/>
            </w:r>
          </w:p>
        </w:tc>
        <w:tc>
          <w:tcPr>
            <w:tcW w:w="1812" w:type="dxa"/>
            <w:vAlign w:val="center"/>
          </w:tcPr>
          <w:p w14:paraId="260C4B29" w14:textId="77777777" w:rsidR="00920D1A" w:rsidRPr="00504EE1" w:rsidRDefault="00920D1A" w:rsidP="00D37B61">
            <w:pPr>
              <w:jc w:val="center"/>
              <w:rPr>
                <w:rFonts w:ascii="Arial" w:hAnsi="Arial" w:cs="Arial"/>
                <w:b/>
                <w:bCs/>
                <w:sz w:val="24"/>
              </w:rPr>
            </w:pPr>
            <w:r w:rsidRPr="00504EE1">
              <w:rPr>
                <w:rStyle w:val="uni"/>
                <w:rFonts w:ascii="Arial" w:eastAsiaTheme="majorEastAsia" w:hAnsi="Arial" w:cs="Arial"/>
                <w:sz w:val="40"/>
                <w:szCs w:val="40"/>
              </w:rPr>
              <w:t>■</w:t>
            </w:r>
          </w:p>
        </w:tc>
        <w:tc>
          <w:tcPr>
            <w:tcW w:w="1678" w:type="dxa"/>
            <w:vAlign w:val="center"/>
          </w:tcPr>
          <w:p w14:paraId="40AC3ABD"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Segoe UI Symbol" w:eastAsiaTheme="majorEastAsia" w:hAnsi="Segoe UI Symbol" w:cs="Segoe UI Symbol"/>
                <w:sz w:val="32"/>
                <w:szCs w:val="32"/>
              </w:rPr>
              <w:t>◩</w:t>
            </w:r>
          </w:p>
        </w:tc>
        <w:tc>
          <w:tcPr>
            <w:tcW w:w="1304" w:type="dxa"/>
            <w:vAlign w:val="center"/>
          </w:tcPr>
          <w:p w14:paraId="2A562C25"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169" w:type="dxa"/>
            <w:vAlign w:val="center"/>
          </w:tcPr>
          <w:p w14:paraId="46E845DB"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316" w:type="dxa"/>
            <w:vAlign w:val="center"/>
          </w:tcPr>
          <w:p w14:paraId="57CCC829"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Segoe UI Symbol" w:eastAsiaTheme="majorEastAsia" w:hAnsi="Segoe UI Symbol" w:cs="Segoe UI Symbol"/>
                <w:sz w:val="32"/>
                <w:szCs w:val="32"/>
              </w:rPr>
              <w:t>◩</w:t>
            </w:r>
          </w:p>
        </w:tc>
        <w:tc>
          <w:tcPr>
            <w:tcW w:w="1054" w:type="dxa"/>
            <w:vAlign w:val="center"/>
          </w:tcPr>
          <w:p w14:paraId="6627B26C"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134" w:type="dxa"/>
            <w:vAlign w:val="center"/>
          </w:tcPr>
          <w:p w14:paraId="1BF4B7CC" w14:textId="77777777" w:rsidR="00920D1A" w:rsidRPr="00504EE1" w:rsidRDefault="00920D1A" w:rsidP="00D37B61">
            <w:pPr>
              <w:spacing w:before="100" w:beforeAutospacing="1" w:after="100" w:afterAutospacing="1"/>
              <w:jc w:val="center"/>
              <w:rPr>
                <w:rFonts w:ascii="Arial" w:hAnsi="Arial" w:cs="Arial"/>
                <w:b/>
                <w:bCs/>
                <w:sz w:val="32"/>
                <w:szCs w:val="32"/>
              </w:rPr>
            </w:pPr>
            <w:r w:rsidRPr="00504EE1">
              <w:rPr>
                <w:rFonts w:ascii="Arial" w:hAnsi="Arial" w:cs="Arial"/>
                <w:sz w:val="32"/>
                <w:szCs w:val="32"/>
              </w:rPr>
              <w:sym w:font="Wingdings" w:char="F06F"/>
            </w:r>
          </w:p>
        </w:tc>
      </w:tr>
      <w:tr w:rsidR="00920D1A" w:rsidRPr="00504EE1" w14:paraId="27E6AE05" w14:textId="77777777" w:rsidTr="00D37B61">
        <w:trPr>
          <w:jc w:val="center"/>
        </w:trPr>
        <w:tc>
          <w:tcPr>
            <w:tcW w:w="1444" w:type="dxa"/>
            <w:vAlign w:val="center"/>
          </w:tcPr>
          <w:p w14:paraId="0EAB3CE8" w14:textId="77777777" w:rsidR="00920D1A" w:rsidRPr="00485F77" w:rsidRDefault="00920D1A" w:rsidP="00D37B61">
            <w:pPr>
              <w:spacing w:before="100" w:beforeAutospacing="1" w:after="100" w:afterAutospacing="1"/>
              <w:jc w:val="center"/>
              <w:rPr>
                <w:rFonts w:ascii="Arial" w:hAnsi="Arial" w:cs="Arial"/>
                <w:b/>
                <w:bCs/>
              </w:rPr>
            </w:pPr>
            <w:r w:rsidRPr="00485F77">
              <w:rPr>
                <w:rFonts w:ascii="Arial" w:hAnsi="Arial" w:cs="Arial"/>
                <w:b/>
                <w:bCs/>
              </w:rPr>
              <w:t>K</w:t>
            </w:r>
            <w:r>
              <w:rPr>
                <w:rFonts w:ascii="Arial" w:hAnsi="Arial" w:cs="Arial"/>
                <w:b/>
                <w:bCs/>
              </w:rPr>
              <w:t>amel</w:t>
            </w:r>
          </w:p>
        </w:tc>
        <w:tc>
          <w:tcPr>
            <w:tcW w:w="1812" w:type="dxa"/>
            <w:vAlign w:val="center"/>
          </w:tcPr>
          <w:p w14:paraId="5A4C4FBF" w14:textId="77777777" w:rsidR="00920D1A" w:rsidRPr="00504EE1" w:rsidRDefault="00920D1A" w:rsidP="00D37B61">
            <w:pPr>
              <w:jc w:val="center"/>
              <w:rPr>
                <w:rFonts w:ascii="Arial" w:hAnsi="Arial" w:cs="Arial"/>
                <w:b/>
                <w:bCs/>
                <w:sz w:val="24"/>
              </w:rPr>
            </w:pPr>
            <w:r w:rsidRPr="00504EE1">
              <w:rPr>
                <w:rStyle w:val="uni"/>
                <w:rFonts w:ascii="Arial" w:eastAsiaTheme="majorEastAsia" w:hAnsi="Arial" w:cs="Arial"/>
                <w:sz w:val="40"/>
                <w:szCs w:val="40"/>
              </w:rPr>
              <w:t>■</w:t>
            </w:r>
          </w:p>
        </w:tc>
        <w:tc>
          <w:tcPr>
            <w:tcW w:w="1678" w:type="dxa"/>
            <w:vAlign w:val="center"/>
          </w:tcPr>
          <w:p w14:paraId="3C9C2675"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304" w:type="dxa"/>
            <w:vAlign w:val="center"/>
          </w:tcPr>
          <w:p w14:paraId="4D7C28B3"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169" w:type="dxa"/>
            <w:vAlign w:val="center"/>
          </w:tcPr>
          <w:p w14:paraId="2F323ED5"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Segoe UI Symbol" w:eastAsiaTheme="majorEastAsia" w:hAnsi="Segoe UI Symbol" w:cs="Segoe UI Symbol"/>
                <w:sz w:val="32"/>
                <w:szCs w:val="32"/>
              </w:rPr>
              <w:t>◩</w:t>
            </w:r>
          </w:p>
        </w:tc>
        <w:tc>
          <w:tcPr>
            <w:tcW w:w="1316" w:type="dxa"/>
            <w:vAlign w:val="center"/>
          </w:tcPr>
          <w:p w14:paraId="35A1491F"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Segoe UI Symbol" w:eastAsiaTheme="majorEastAsia" w:hAnsi="Segoe UI Symbol" w:cs="Segoe UI Symbol"/>
                <w:sz w:val="32"/>
                <w:szCs w:val="32"/>
              </w:rPr>
              <w:t>◩</w:t>
            </w:r>
          </w:p>
        </w:tc>
        <w:tc>
          <w:tcPr>
            <w:tcW w:w="1054" w:type="dxa"/>
            <w:vAlign w:val="center"/>
          </w:tcPr>
          <w:p w14:paraId="077EF8A4"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134" w:type="dxa"/>
            <w:vAlign w:val="center"/>
          </w:tcPr>
          <w:p w14:paraId="2D155EE8" w14:textId="77777777" w:rsidR="00920D1A" w:rsidRPr="00504EE1" w:rsidRDefault="00920D1A" w:rsidP="00D37B61">
            <w:pPr>
              <w:spacing w:before="100" w:beforeAutospacing="1" w:after="100" w:afterAutospacing="1"/>
              <w:jc w:val="center"/>
              <w:rPr>
                <w:rFonts w:ascii="Arial" w:hAnsi="Arial" w:cs="Arial"/>
                <w:b/>
                <w:bCs/>
                <w:sz w:val="32"/>
                <w:szCs w:val="32"/>
              </w:rPr>
            </w:pPr>
            <w:r w:rsidRPr="00504EE1">
              <w:rPr>
                <w:rFonts w:ascii="Arial" w:hAnsi="Arial" w:cs="Arial"/>
                <w:sz w:val="32"/>
                <w:szCs w:val="32"/>
              </w:rPr>
              <w:sym w:font="Wingdings" w:char="F06F"/>
            </w:r>
          </w:p>
        </w:tc>
      </w:tr>
      <w:tr w:rsidR="00920D1A" w:rsidRPr="00504EE1" w14:paraId="478ADF91" w14:textId="77777777" w:rsidTr="00D37B61">
        <w:trPr>
          <w:jc w:val="center"/>
        </w:trPr>
        <w:tc>
          <w:tcPr>
            <w:tcW w:w="1444" w:type="dxa"/>
            <w:vAlign w:val="center"/>
          </w:tcPr>
          <w:p w14:paraId="57AEB115" w14:textId="77777777" w:rsidR="00920D1A" w:rsidRPr="00485F77" w:rsidRDefault="00920D1A" w:rsidP="00D37B61">
            <w:pPr>
              <w:spacing w:before="100" w:beforeAutospacing="1" w:after="100" w:afterAutospacing="1"/>
              <w:jc w:val="center"/>
              <w:rPr>
                <w:rFonts w:ascii="Arial" w:hAnsi="Arial" w:cs="Arial"/>
                <w:b/>
                <w:bCs/>
              </w:rPr>
            </w:pPr>
            <w:r w:rsidRPr="00485F77">
              <w:rPr>
                <w:rFonts w:ascii="Arial" w:hAnsi="Arial" w:cs="Arial"/>
                <w:b/>
                <w:bCs/>
              </w:rPr>
              <w:t>Paula</w:t>
            </w:r>
          </w:p>
        </w:tc>
        <w:tc>
          <w:tcPr>
            <w:tcW w:w="1812" w:type="dxa"/>
            <w:vAlign w:val="center"/>
          </w:tcPr>
          <w:p w14:paraId="63CC6677" w14:textId="77777777" w:rsidR="00920D1A" w:rsidRPr="00504EE1" w:rsidRDefault="00920D1A" w:rsidP="00D37B61">
            <w:pPr>
              <w:jc w:val="center"/>
              <w:rPr>
                <w:rFonts w:ascii="Arial" w:hAnsi="Arial" w:cs="Arial"/>
                <w:b/>
                <w:bCs/>
                <w:sz w:val="24"/>
              </w:rPr>
            </w:pPr>
            <w:r w:rsidRPr="00504EE1">
              <w:rPr>
                <w:rStyle w:val="uni"/>
                <w:rFonts w:ascii="Arial" w:eastAsiaTheme="majorEastAsia" w:hAnsi="Arial" w:cs="Arial"/>
                <w:sz w:val="40"/>
                <w:szCs w:val="40"/>
              </w:rPr>
              <w:t>■</w:t>
            </w:r>
          </w:p>
        </w:tc>
        <w:tc>
          <w:tcPr>
            <w:tcW w:w="1678" w:type="dxa"/>
            <w:vAlign w:val="center"/>
          </w:tcPr>
          <w:p w14:paraId="3383DC64"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304" w:type="dxa"/>
            <w:vAlign w:val="center"/>
          </w:tcPr>
          <w:p w14:paraId="64AAB727"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169" w:type="dxa"/>
            <w:vAlign w:val="center"/>
          </w:tcPr>
          <w:p w14:paraId="0441304F"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Segoe UI Symbol" w:eastAsiaTheme="majorEastAsia" w:hAnsi="Segoe UI Symbol" w:cs="Segoe UI Symbol"/>
                <w:sz w:val="32"/>
                <w:szCs w:val="32"/>
              </w:rPr>
              <w:t>◩</w:t>
            </w:r>
          </w:p>
        </w:tc>
        <w:tc>
          <w:tcPr>
            <w:tcW w:w="1316" w:type="dxa"/>
            <w:vAlign w:val="center"/>
          </w:tcPr>
          <w:p w14:paraId="53E6F1B5"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054" w:type="dxa"/>
            <w:vAlign w:val="center"/>
          </w:tcPr>
          <w:p w14:paraId="5DD390A2"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134" w:type="dxa"/>
            <w:vAlign w:val="center"/>
          </w:tcPr>
          <w:p w14:paraId="18607590" w14:textId="77777777" w:rsidR="00920D1A" w:rsidRPr="00504EE1" w:rsidRDefault="00920D1A" w:rsidP="00D37B61">
            <w:pPr>
              <w:spacing w:before="100" w:beforeAutospacing="1" w:after="100" w:afterAutospacing="1"/>
              <w:jc w:val="center"/>
              <w:rPr>
                <w:rFonts w:ascii="Arial" w:hAnsi="Arial" w:cs="Arial"/>
                <w:b/>
                <w:bCs/>
                <w:sz w:val="32"/>
                <w:szCs w:val="32"/>
              </w:rPr>
            </w:pPr>
            <w:r w:rsidRPr="00504EE1">
              <w:rPr>
                <w:rFonts w:ascii="Arial" w:hAnsi="Arial" w:cs="Arial"/>
                <w:sz w:val="32"/>
                <w:szCs w:val="32"/>
              </w:rPr>
              <w:t>-</w:t>
            </w:r>
          </w:p>
        </w:tc>
      </w:tr>
      <w:tr w:rsidR="00920D1A" w:rsidRPr="00504EE1" w14:paraId="4B4B1FE8" w14:textId="77777777" w:rsidTr="00D37B61">
        <w:trPr>
          <w:jc w:val="center"/>
        </w:trPr>
        <w:tc>
          <w:tcPr>
            <w:tcW w:w="1444" w:type="dxa"/>
            <w:vAlign w:val="center"/>
          </w:tcPr>
          <w:p w14:paraId="35AF97BE" w14:textId="77777777" w:rsidR="00920D1A" w:rsidRPr="00485F77" w:rsidRDefault="00920D1A" w:rsidP="00D37B61">
            <w:pPr>
              <w:spacing w:before="100" w:beforeAutospacing="1" w:after="100" w:afterAutospacing="1"/>
              <w:jc w:val="center"/>
              <w:rPr>
                <w:rFonts w:ascii="Arial" w:hAnsi="Arial" w:cs="Arial"/>
                <w:b/>
                <w:bCs/>
              </w:rPr>
            </w:pPr>
            <w:r w:rsidRPr="00485F77">
              <w:rPr>
                <w:rFonts w:ascii="Arial" w:hAnsi="Arial" w:cs="Arial"/>
                <w:b/>
                <w:bCs/>
              </w:rPr>
              <w:t>Christophe</w:t>
            </w:r>
          </w:p>
        </w:tc>
        <w:tc>
          <w:tcPr>
            <w:tcW w:w="1812" w:type="dxa"/>
            <w:vAlign w:val="center"/>
          </w:tcPr>
          <w:p w14:paraId="2C5D143D" w14:textId="77777777" w:rsidR="00920D1A" w:rsidRPr="00504EE1" w:rsidRDefault="00920D1A" w:rsidP="00D37B61">
            <w:pPr>
              <w:jc w:val="center"/>
              <w:rPr>
                <w:rFonts w:ascii="Arial" w:hAnsi="Arial" w:cs="Arial"/>
                <w:b/>
                <w:bCs/>
                <w:sz w:val="24"/>
              </w:rPr>
            </w:pPr>
            <w:r w:rsidRPr="00504EE1">
              <w:rPr>
                <w:rStyle w:val="uni"/>
                <w:rFonts w:ascii="Segoe UI Symbol" w:eastAsiaTheme="majorEastAsia" w:hAnsi="Segoe UI Symbol" w:cs="Segoe UI Symbol"/>
                <w:sz w:val="32"/>
                <w:szCs w:val="32"/>
              </w:rPr>
              <w:t>◩</w:t>
            </w:r>
          </w:p>
        </w:tc>
        <w:tc>
          <w:tcPr>
            <w:tcW w:w="1678" w:type="dxa"/>
            <w:vAlign w:val="center"/>
          </w:tcPr>
          <w:p w14:paraId="09DE3531"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Segoe UI Symbol" w:eastAsiaTheme="majorEastAsia" w:hAnsi="Segoe UI Symbol" w:cs="Segoe UI Symbol"/>
                <w:sz w:val="32"/>
                <w:szCs w:val="32"/>
              </w:rPr>
              <w:t>◩</w:t>
            </w:r>
          </w:p>
        </w:tc>
        <w:tc>
          <w:tcPr>
            <w:tcW w:w="1304" w:type="dxa"/>
            <w:vAlign w:val="center"/>
          </w:tcPr>
          <w:p w14:paraId="2CAB41CA"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Arial" w:eastAsiaTheme="majorEastAsia" w:hAnsi="Arial" w:cs="Arial"/>
                <w:sz w:val="40"/>
                <w:szCs w:val="40"/>
              </w:rPr>
              <w:t>■</w:t>
            </w:r>
          </w:p>
        </w:tc>
        <w:tc>
          <w:tcPr>
            <w:tcW w:w="1169" w:type="dxa"/>
            <w:vAlign w:val="center"/>
          </w:tcPr>
          <w:p w14:paraId="4107A392"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Segoe UI Symbol" w:eastAsiaTheme="majorEastAsia" w:hAnsi="Segoe UI Symbol" w:cs="Segoe UI Symbol"/>
                <w:sz w:val="32"/>
                <w:szCs w:val="32"/>
              </w:rPr>
              <w:t>◩</w:t>
            </w:r>
          </w:p>
        </w:tc>
        <w:tc>
          <w:tcPr>
            <w:tcW w:w="1316" w:type="dxa"/>
            <w:vAlign w:val="center"/>
          </w:tcPr>
          <w:p w14:paraId="5D1AF2ED" w14:textId="77777777" w:rsidR="00920D1A" w:rsidRPr="00504EE1" w:rsidRDefault="00920D1A" w:rsidP="00D37B61">
            <w:pPr>
              <w:spacing w:before="100" w:beforeAutospacing="1" w:after="100" w:afterAutospacing="1"/>
              <w:jc w:val="center"/>
              <w:rPr>
                <w:rFonts w:ascii="Arial" w:hAnsi="Arial" w:cs="Arial"/>
                <w:b/>
                <w:bCs/>
                <w:sz w:val="24"/>
              </w:rPr>
            </w:pPr>
            <w:r w:rsidRPr="00504EE1">
              <w:rPr>
                <w:rFonts w:ascii="Arial" w:hAnsi="Arial" w:cs="Arial"/>
                <w:sz w:val="32"/>
                <w:szCs w:val="32"/>
              </w:rPr>
              <w:sym w:font="Wingdings" w:char="F06F"/>
            </w:r>
          </w:p>
        </w:tc>
        <w:tc>
          <w:tcPr>
            <w:tcW w:w="1054" w:type="dxa"/>
            <w:vAlign w:val="center"/>
          </w:tcPr>
          <w:p w14:paraId="6DE65499" w14:textId="77777777" w:rsidR="00920D1A" w:rsidRPr="00504EE1" w:rsidRDefault="00920D1A" w:rsidP="00D37B61">
            <w:pPr>
              <w:spacing w:before="100" w:beforeAutospacing="1" w:after="100" w:afterAutospacing="1"/>
              <w:jc w:val="center"/>
              <w:rPr>
                <w:rFonts w:ascii="Arial" w:hAnsi="Arial" w:cs="Arial"/>
                <w:b/>
                <w:bCs/>
                <w:sz w:val="24"/>
              </w:rPr>
            </w:pPr>
            <w:r w:rsidRPr="00504EE1">
              <w:rPr>
                <w:rStyle w:val="uni"/>
                <w:rFonts w:ascii="Segoe UI Symbol" w:eastAsiaTheme="majorEastAsia" w:hAnsi="Segoe UI Symbol" w:cs="Segoe UI Symbol"/>
                <w:sz w:val="32"/>
                <w:szCs w:val="32"/>
              </w:rPr>
              <w:t>◩</w:t>
            </w:r>
          </w:p>
        </w:tc>
        <w:tc>
          <w:tcPr>
            <w:tcW w:w="1134" w:type="dxa"/>
            <w:vAlign w:val="center"/>
          </w:tcPr>
          <w:p w14:paraId="38485E01" w14:textId="77777777" w:rsidR="00920D1A" w:rsidRPr="00504EE1" w:rsidRDefault="00920D1A" w:rsidP="00D37B61">
            <w:pPr>
              <w:spacing w:before="100" w:beforeAutospacing="1" w:after="100" w:afterAutospacing="1"/>
              <w:jc w:val="center"/>
              <w:rPr>
                <w:rFonts w:ascii="Arial" w:hAnsi="Arial" w:cs="Arial"/>
                <w:b/>
                <w:bCs/>
                <w:sz w:val="32"/>
                <w:szCs w:val="32"/>
              </w:rPr>
            </w:pPr>
            <w:r w:rsidRPr="00504EE1">
              <w:rPr>
                <w:rFonts w:ascii="Arial" w:hAnsi="Arial" w:cs="Arial"/>
                <w:sz w:val="32"/>
                <w:szCs w:val="32"/>
              </w:rPr>
              <w:t>-</w:t>
            </w:r>
          </w:p>
        </w:tc>
      </w:tr>
    </w:tbl>
    <w:p w14:paraId="1C13F56E" w14:textId="77777777" w:rsidR="00920D1A" w:rsidRPr="00B123F3" w:rsidRDefault="00920D1A" w:rsidP="00920D1A">
      <w:pPr>
        <w:spacing w:before="100" w:beforeAutospacing="1" w:after="100" w:afterAutospacing="1"/>
        <w:rPr>
          <w:rFonts w:ascii="Arial" w:hAnsi="Arial" w:cs="Arial"/>
          <w:b/>
          <w:bCs/>
          <w:sz w:val="24"/>
        </w:rPr>
      </w:pPr>
      <w:r w:rsidRPr="00B123F3">
        <w:rPr>
          <w:rFonts w:ascii="Arial" w:hAnsi="Arial" w:cs="Arial"/>
          <w:b/>
          <w:bCs/>
          <w:sz w:val="24"/>
        </w:rPr>
        <w:t>Opérations vulnérables</w:t>
      </w:r>
      <w:r>
        <w:rPr>
          <w:rFonts w:ascii="Arial" w:hAnsi="Arial" w:cs="Arial"/>
          <w:b/>
          <w:bCs/>
          <w:sz w:val="24"/>
        </w:rPr>
        <w:t xml:space="preserve"> (= un grand nombre de carrés semi-blanc ou blanc)</w:t>
      </w:r>
    </w:p>
    <w:p w14:paraId="44BB30E3" w14:textId="77777777" w:rsidR="00920D1A" w:rsidRPr="00A27B20" w:rsidRDefault="00920D1A" w:rsidP="00920D1A">
      <w:pPr>
        <w:pStyle w:val="Paragraphedeliste"/>
        <w:numPr>
          <w:ilvl w:val="0"/>
          <w:numId w:val="33"/>
        </w:numPr>
        <w:spacing w:before="100" w:beforeAutospacing="1" w:after="100" w:afterAutospacing="1"/>
        <w:rPr>
          <w:rFonts w:ascii="Arial" w:hAnsi="Arial" w:cs="Arial"/>
          <w:sz w:val="24"/>
        </w:rPr>
      </w:pPr>
      <w:r w:rsidRPr="00A27B20">
        <w:rPr>
          <w:rFonts w:ascii="Arial" w:hAnsi="Arial" w:cs="Arial"/>
          <w:sz w:val="24"/>
        </w:rPr>
        <w:t>« Être à l’écoute du client ». Si Amélie est absente des difficultés sont à prévoir ;</w:t>
      </w:r>
    </w:p>
    <w:p w14:paraId="5C4F4995" w14:textId="77777777" w:rsidR="00920D1A" w:rsidRPr="00A27B20" w:rsidRDefault="00920D1A" w:rsidP="00920D1A">
      <w:pPr>
        <w:pStyle w:val="Paragraphedeliste"/>
        <w:numPr>
          <w:ilvl w:val="0"/>
          <w:numId w:val="33"/>
        </w:numPr>
        <w:spacing w:before="100" w:beforeAutospacing="1" w:after="100" w:afterAutospacing="1"/>
        <w:rPr>
          <w:rFonts w:ascii="Arial" w:hAnsi="Arial" w:cs="Arial"/>
          <w:sz w:val="24"/>
        </w:rPr>
      </w:pPr>
      <w:r w:rsidRPr="00A27B20">
        <w:rPr>
          <w:rFonts w:ascii="Arial" w:hAnsi="Arial" w:cs="Arial"/>
          <w:sz w:val="24"/>
        </w:rPr>
        <w:t>« Préparer le rayon lors du lancement d’opération de promotion ou de solde ». Si Paula est absente, là encore des difficultés sont à prévoir</w:t>
      </w:r>
    </w:p>
    <w:p w14:paraId="68C6C027" w14:textId="77777777" w:rsidR="00920D1A" w:rsidRPr="00A27B20" w:rsidRDefault="00920D1A" w:rsidP="00920D1A">
      <w:pPr>
        <w:pStyle w:val="Paragraphedeliste"/>
        <w:numPr>
          <w:ilvl w:val="0"/>
          <w:numId w:val="33"/>
        </w:numPr>
        <w:rPr>
          <w:rFonts w:ascii="Arial" w:hAnsi="Arial" w:cs="Arial"/>
          <w:b/>
          <w:bCs/>
          <w:sz w:val="24"/>
        </w:rPr>
      </w:pPr>
      <w:r w:rsidRPr="00A27B20">
        <w:rPr>
          <w:rFonts w:ascii="Arial" w:hAnsi="Arial" w:cs="Arial"/>
          <w:sz w:val="24"/>
        </w:rPr>
        <w:t>« Intégrer dans sa fonction celle de caissier ou caissière » : un redéploiement vers les caisses s’avère très délicat à envisager</w:t>
      </w:r>
    </w:p>
    <w:p w14:paraId="2BC68F01" w14:textId="77777777" w:rsidR="00920D1A" w:rsidRPr="00B123F3" w:rsidRDefault="00920D1A" w:rsidP="00920D1A">
      <w:pPr>
        <w:spacing w:before="100" w:beforeAutospacing="1" w:after="100" w:afterAutospacing="1"/>
        <w:rPr>
          <w:rFonts w:ascii="Arial" w:hAnsi="Arial" w:cs="Arial"/>
          <w:b/>
          <w:bCs/>
          <w:sz w:val="24"/>
        </w:rPr>
      </w:pPr>
      <w:r w:rsidRPr="00B123F3">
        <w:rPr>
          <w:rFonts w:ascii="Arial" w:hAnsi="Arial" w:cs="Arial"/>
          <w:b/>
          <w:bCs/>
          <w:sz w:val="24"/>
        </w:rPr>
        <w:t>Opérations non vulnérable</w:t>
      </w:r>
      <w:r>
        <w:rPr>
          <w:rFonts w:ascii="Arial" w:hAnsi="Arial" w:cs="Arial"/>
          <w:b/>
          <w:bCs/>
          <w:sz w:val="24"/>
        </w:rPr>
        <w:t>s (= un grand nombre de carrés noir)</w:t>
      </w:r>
    </w:p>
    <w:p w14:paraId="7B68F659" w14:textId="77777777" w:rsidR="00920D1A" w:rsidRPr="00A27B20" w:rsidRDefault="00920D1A" w:rsidP="00920D1A">
      <w:pPr>
        <w:pStyle w:val="Paragraphedeliste"/>
        <w:numPr>
          <w:ilvl w:val="0"/>
          <w:numId w:val="34"/>
        </w:numPr>
        <w:spacing w:before="100" w:beforeAutospacing="1" w:after="100" w:afterAutospacing="1"/>
        <w:rPr>
          <w:rFonts w:ascii="Arial" w:hAnsi="Arial" w:cs="Arial"/>
          <w:sz w:val="24"/>
        </w:rPr>
      </w:pPr>
      <w:r w:rsidRPr="00A27B20">
        <w:rPr>
          <w:rFonts w:ascii="Arial" w:hAnsi="Arial" w:cs="Arial"/>
          <w:sz w:val="24"/>
        </w:rPr>
        <w:t xml:space="preserve">Approvisionner et </w:t>
      </w:r>
      <w:proofErr w:type="spellStart"/>
      <w:r w:rsidRPr="00A27B20">
        <w:rPr>
          <w:rFonts w:ascii="Arial" w:hAnsi="Arial" w:cs="Arial"/>
          <w:sz w:val="24"/>
        </w:rPr>
        <w:t>ré-approvisionner</w:t>
      </w:r>
      <w:proofErr w:type="spellEnd"/>
      <w:r w:rsidRPr="00A27B20">
        <w:rPr>
          <w:rFonts w:ascii="Arial" w:hAnsi="Arial" w:cs="Arial"/>
          <w:sz w:val="24"/>
        </w:rPr>
        <w:t xml:space="preserve"> le rayon</w:t>
      </w:r>
    </w:p>
    <w:p w14:paraId="04BF9E22" w14:textId="77777777" w:rsidR="00920D1A" w:rsidRPr="00A27B20" w:rsidRDefault="00920D1A" w:rsidP="00920D1A">
      <w:pPr>
        <w:pStyle w:val="Paragraphedeliste"/>
        <w:numPr>
          <w:ilvl w:val="0"/>
          <w:numId w:val="34"/>
        </w:numPr>
        <w:spacing w:before="100" w:beforeAutospacing="1" w:after="100" w:afterAutospacing="1"/>
        <w:rPr>
          <w:rFonts w:ascii="Arial" w:hAnsi="Arial" w:cs="Arial"/>
          <w:sz w:val="24"/>
        </w:rPr>
      </w:pPr>
      <w:r w:rsidRPr="00A27B20">
        <w:rPr>
          <w:rFonts w:ascii="Arial" w:hAnsi="Arial" w:cs="Arial"/>
          <w:sz w:val="24"/>
        </w:rPr>
        <w:t xml:space="preserve">Présenter les produits avec goût et précision conformément aux consignes de son ou de sa </w:t>
      </w:r>
      <w:proofErr w:type="spellStart"/>
      <w:r w:rsidRPr="00A27B20">
        <w:rPr>
          <w:rFonts w:ascii="Arial" w:hAnsi="Arial" w:cs="Arial"/>
          <w:sz w:val="24"/>
        </w:rPr>
        <w:t>supérieur.e</w:t>
      </w:r>
      <w:proofErr w:type="spellEnd"/>
    </w:p>
    <w:p w14:paraId="4622441C" w14:textId="77777777" w:rsidR="00920D1A" w:rsidRPr="00A27B20" w:rsidRDefault="00920D1A" w:rsidP="00920D1A">
      <w:pPr>
        <w:pStyle w:val="Paragraphedeliste"/>
        <w:numPr>
          <w:ilvl w:val="0"/>
          <w:numId w:val="34"/>
        </w:numPr>
        <w:spacing w:before="100" w:beforeAutospacing="1" w:after="100" w:afterAutospacing="1"/>
        <w:rPr>
          <w:rFonts w:ascii="Arial" w:hAnsi="Arial" w:cs="Arial"/>
          <w:sz w:val="24"/>
        </w:rPr>
      </w:pPr>
      <w:r w:rsidRPr="00A27B20">
        <w:rPr>
          <w:rFonts w:ascii="Arial" w:hAnsi="Arial" w:cs="Arial"/>
          <w:sz w:val="24"/>
        </w:rPr>
        <w:t>Respecter les horaires</w:t>
      </w:r>
    </w:p>
    <w:p w14:paraId="2B9BC422" w14:textId="77777777" w:rsidR="00920D1A" w:rsidRPr="00A27B20" w:rsidRDefault="00920D1A" w:rsidP="00920D1A">
      <w:pPr>
        <w:pStyle w:val="Paragraphedeliste"/>
        <w:numPr>
          <w:ilvl w:val="0"/>
          <w:numId w:val="34"/>
        </w:numPr>
        <w:spacing w:before="100" w:beforeAutospacing="1" w:after="100" w:afterAutospacing="1"/>
        <w:rPr>
          <w:rFonts w:ascii="Arial" w:hAnsi="Arial" w:cs="Arial"/>
          <w:sz w:val="24"/>
        </w:rPr>
      </w:pPr>
      <w:r w:rsidRPr="00A27B20">
        <w:rPr>
          <w:rFonts w:ascii="Arial" w:hAnsi="Arial" w:cs="Arial"/>
          <w:sz w:val="24"/>
        </w:rPr>
        <w:t>Respecter les conditions hygiène et de propreté</w:t>
      </w:r>
    </w:p>
    <w:p w14:paraId="11C01DA7" w14:textId="77777777" w:rsidR="00920D1A" w:rsidRPr="002906D9" w:rsidRDefault="00920D1A" w:rsidP="00920D1A">
      <w:pPr>
        <w:spacing w:before="100" w:beforeAutospacing="1" w:after="100" w:afterAutospacing="1"/>
        <w:jc w:val="both"/>
        <w:rPr>
          <w:rFonts w:ascii="Arial" w:hAnsi="Arial" w:cs="Arial"/>
          <w:b/>
          <w:bCs/>
          <w:sz w:val="24"/>
        </w:rPr>
      </w:pPr>
      <w:r w:rsidRPr="002906D9">
        <w:rPr>
          <w:rFonts w:ascii="Arial" w:hAnsi="Arial" w:cs="Arial"/>
          <w:b/>
          <w:bCs/>
          <w:sz w:val="24"/>
        </w:rPr>
        <w:t>4.4. Démontrer que l’intrapreneuriat est au service du développement des compétences</w:t>
      </w:r>
    </w:p>
    <w:p w14:paraId="123E4638" w14:textId="77777777" w:rsidR="00920D1A" w:rsidRPr="000F785E" w:rsidRDefault="00920D1A" w:rsidP="00920D1A">
      <w:pPr>
        <w:pStyle w:val="para"/>
        <w:jc w:val="both"/>
        <w:rPr>
          <w:rFonts w:ascii="Arial" w:hAnsi="Arial" w:cs="Arial"/>
        </w:rPr>
      </w:pPr>
      <w:r w:rsidRPr="009B12F0">
        <w:rPr>
          <w:rFonts w:ascii="Arial" w:hAnsi="Arial" w:cs="Arial"/>
        </w:rPr>
        <w:t xml:space="preserve">L’intrapreneuriat désigne l’ensemble des démarches et des </w:t>
      </w:r>
      <w:hyperlink r:id="rId8" w:tooltip="Méthode de travail" w:history="1">
        <w:r w:rsidRPr="009B12F0">
          <w:rPr>
            <w:rFonts w:ascii="Arial" w:hAnsi="Arial" w:cs="Arial"/>
          </w:rPr>
          <w:t>méthodes</w:t>
        </w:r>
      </w:hyperlink>
      <w:r w:rsidRPr="009B12F0">
        <w:rPr>
          <w:rFonts w:ascii="Arial" w:hAnsi="Arial" w:cs="Arial"/>
        </w:rPr>
        <w:t xml:space="preserve"> permettant d'introduire une </w:t>
      </w:r>
      <w:hyperlink r:id="rId9" w:tooltip="Gestion d'entreprise" w:history="1">
        <w:r w:rsidRPr="009B12F0">
          <w:rPr>
            <w:rFonts w:ascii="Arial" w:hAnsi="Arial" w:cs="Arial"/>
          </w:rPr>
          <w:t>gestion</w:t>
        </w:r>
      </w:hyperlink>
      <w:r w:rsidRPr="009B12F0">
        <w:rPr>
          <w:rFonts w:ascii="Arial" w:hAnsi="Arial" w:cs="Arial"/>
        </w:rPr>
        <w:t xml:space="preserve"> </w:t>
      </w:r>
      <w:hyperlink r:id="rId10" w:tooltip="Entrepreneur" w:history="1">
        <w:r w:rsidRPr="009B12F0">
          <w:rPr>
            <w:rFonts w:ascii="Arial" w:hAnsi="Arial" w:cs="Arial"/>
          </w:rPr>
          <w:t>entrepreneuriale</w:t>
        </w:r>
      </w:hyperlink>
      <w:r w:rsidRPr="009B12F0">
        <w:rPr>
          <w:rFonts w:ascii="Arial" w:hAnsi="Arial" w:cs="Arial"/>
        </w:rPr>
        <w:t xml:space="preserve"> au sein d'une organisation : les salariés deviennent ainsi des intrapreneurs, c'est-à-dire des entrepreneurs au sein même de l'organisation en développant leur degré d'autonomie et de responsabilité.</w:t>
      </w:r>
    </w:p>
    <w:p w14:paraId="7A188ECF" w14:textId="77777777" w:rsidR="00920D1A" w:rsidRDefault="00920D1A" w:rsidP="00920D1A">
      <w:pPr>
        <w:spacing w:before="100" w:beforeAutospacing="1" w:after="100" w:afterAutospacing="1"/>
        <w:jc w:val="both"/>
        <w:rPr>
          <w:rFonts w:ascii="Arial" w:hAnsi="Arial" w:cs="Arial"/>
          <w:sz w:val="24"/>
        </w:rPr>
      </w:pPr>
      <w:r>
        <w:rPr>
          <w:rFonts w:ascii="Arial" w:hAnsi="Arial" w:cs="Arial"/>
          <w:sz w:val="24"/>
        </w:rPr>
        <w:t>Concrètement l’intrapreneuriat se manifeste d</w:t>
      </w:r>
      <w:r w:rsidRPr="00FE1A28">
        <w:rPr>
          <w:rFonts w:ascii="Arial" w:hAnsi="Arial" w:cs="Arial"/>
          <w:sz w:val="24"/>
        </w:rPr>
        <w:t xml:space="preserve">es services concernant l’hypermarché à prédominance alimentaire, une station-service, un </w:t>
      </w:r>
      <w:r w:rsidRPr="007B741F">
        <w:rPr>
          <w:rFonts w:ascii="Arial" w:hAnsi="Arial" w:cs="Arial"/>
          <w:i/>
          <w:iCs/>
          <w:sz w:val="24"/>
        </w:rPr>
        <w:t>drive</w:t>
      </w:r>
      <w:r w:rsidRPr="00FE1A28">
        <w:rPr>
          <w:rFonts w:ascii="Arial" w:hAnsi="Arial" w:cs="Arial"/>
          <w:sz w:val="24"/>
        </w:rPr>
        <w:t xml:space="preserve">, une parapharmacie, un </w:t>
      </w:r>
      <w:r>
        <w:rPr>
          <w:rFonts w:ascii="Arial" w:hAnsi="Arial" w:cs="Arial"/>
          <w:sz w:val="24"/>
        </w:rPr>
        <w:t>e</w:t>
      </w:r>
      <w:r w:rsidRPr="00FE1A28">
        <w:rPr>
          <w:rFonts w:ascii="Arial" w:hAnsi="Arial" w:cs="Arial"/>
          <w:sz w:val="24"/>
        </w:rPr>
        <w:t xml:space="preserve">space culturel et multimédia, un </w:t>
      </w:r>
      <w:r>
        <w:rPr>
          <w:rFonts w:ascii="Arial" w:hAnsi="Arial" w:cs="Arial"/>
          <w:sz w:val="24"/>
        </w:rPr>
        <w:t>e</w:t>
      </w:r>
      <w:r w:rsidRPr="00FE1A28">
        <w:rPr>
          <w:rFonts w:ascii="Arial" w:hAnsi="Arial" w:cs="Arial"/>
          <w:sz w:val="24"/>
        </w:rPr>
        <w:t xml:space="preserve">space sport et loisirs … </w:t>
      </w:r>
    </w:p>
    <w:p w14:paraId="1B2B8B72" w14:textId="77777777" w:rsidR="00920D1A" w:rsidRDefault="00920D1A" w:rsidP="00920D1A">
      <w:pPr>
        <w:spacing w:before="100" w:beforeAutospacing="1" w:after="100" w:afterAutospacing="1"/>
        <w:jc w:val="both"/>
        <w:rPr>
          <w:rFonts w:ascii="Arial" w:hAnsi="Arial" w:cs="Arial"/>
          <w:sz w:val="24"/>
        </w:rPr>
      </w:pPr>
      <w:r>
        <w:rPr>
          <w:rFonts w:ascii="Arial" w:hAnsi="Arial" w:cs="Arial"/>
          <w:sz w:val="24"/>
        </w:rPr>
        <w:lastRenderedPageBreak/>
        <w:t xml:space="preserve">L’intrapreneuriat est au service des compétence pour les raisons suivantes : </w:t>
      </w:r>
    </w:p>
    <w:p w14:paraId="70914BC9" w14:textId="77777777" w:rsidR="00920D1A" w:rsidRDefault="00920D1A" w:rsidP="00920D1A">
      <w:pPr>
        <w:pStyle w:val="Paragraphedeliste"/>
        <w:numPr>
          <w:ilvl w:val="0"/>
          <w:numId w:val="35"/>
        </w:numPr>
        <w:spacing w:before="100" w:beforeAutospacing="1" w:after="100" w:afterAutospacing="1"/>
        <w:jc w:val="both"/>
        <w:rPr>
          <w:rFonts w:ascii="Arial" w:hAnsi="Arial" w:cs="Arial"/>
          <w:sz w:val="24"/>
        </w:rPr>
      </w:pPr>
      <w:r w:rsidRPr="00A27B20">
        <w:rPr>
          <w:rFonts w:ascii="Arial" w:hAnsi="Arial" w:cs="Arial"/>
          <w:sz w:val="24"/>
        </w:rPr>
        <w:t xml:space="preserve">L’adoption de nouveaux comportements, plus agiles et entrepreneuriaux permet au magasin de faire évoluer sa culture, de développer de nouvelles compétences en interne (collaboration, créativité, leadership, pilotage de projets complexes, etc.) </w:t>
      </w:r>
    </w:p>
    <w:p w14:paraId="111540C7" w14:textId="77777777" w:rsidR="00920D1A" w:rsidRDefault="00920D1A" w:rsidP="00920D1A">
      <w:pPr>
        <w:pStyle w:val="Paragraphedeliste"/>
        <w:numPr>
          <w:ilvl w:val="0"/>
          <w:numId w:val="35"/>
        </w:numPr>
        <w:spacing w:before="100" w:beforeAutospacing="1" w:after="100" w:afterAutospacing="1"/>
        <w:jc w:val="both"/>
        <w:rPr>
          <w:rFonts w:ascii="Arial" w:hAnsi="Arial" w:cs="Arial"/>
          <w:sz w:val="24"/>
        </w:rPr>
      </w:pPr>
      <w:r>
        <w:rPr>
          <w:rFonts w:ascii="Arial" w:hAnsi="Arial" w:cs="Arial"/>
          <w:sz w:val="24"/>
        </w:rPr>
        <w:t>L’intrapreneuriat permet d</w:t>
      </w:r>
      <w:r w:rsidRPr="00A27B20">
        <w:rPr>
          <w:rFonts w:ascii="Arial" w:hAnsi="Arial" w:cs="Arial"/>
          <w:sz w:val="24"/>
        </w:rPr>
        <w:t xml:space="preserve">’attirer des collaborateurs qui bousculent des habitudes parfois bien établies dans les grandes organisations. </w:t>
      </w:r>
    </w:p>
    <w:p w14:paraId="7762D55A" w14:textId="77777777" w:rsidR="00920D1A" w:rsidRPr="00392A87" w:rsidRDefault="00920D1A" w:rsidP="00920D1A">
      <w:pPr>
        <w:spacing w:before="100" w:beforeAutospacing="1" w:after="100" w:afterAutospacing="1"/>
        <w:jc w:val="both"/>
        <w:rPr>
          <w:rFonts w:ascii="Arial" w:hAnsi="Arial" w:cs="Arial"/>
          <w:sz w:val="24"/>
        </w:rPr>
      </w:pPr>
      <w:r>
        <w:rPr>
          <w:rFonts w:ascii="Arial" w:hAnsi="Arial" w:cs="Arial"/>
          <w:sz w:val="24"/>
        </w:rPr>
        <w:t xml:space="preserve">= Apprendre à </w:t>
      </w:r>
      <w:proofErr w:type="spellStart"/>
      <w:r>
        <w:rPr>
          <w:rFonts w:ascii="Arial" w:hAnsi="Arial" w:cs="Arial"/>
          <w:sz w:val="24"/>
        </w:rPr>
        <w:t>intraprendre</w:t>
      </w:r>
      <w:proofErr w:type="spellEnd"/>
    </w:p>
    <w:p w14:paraId="259FCD57" w14:textId="77777777" w:rsidR="00920D1A" w:rsidRDefault="00920D1A" w:rsidP="00920D1A">
      <w:pPr>
        <w:pStyle w:val="Paragraphedeliste"/>
        <w:numPr>
          <w:ilvl w:val="0"/>
          <w:numId w:val="36"/>
        </w:numPr>
        <w:spacing w:before="100" w:beforeAutospacing="1" w:after="100" w:afterAutospacing="1"/>
        <w:jc w:val="both"/>
        <w:rPr>
          <w:rFonts w:ascii="Arial" w:hAnsi="Arial" w:cs="Arial"/>
          <w:sz w:val="24"/>
        </w:rPr>
      </w:pPr>
      <w:r w:rsidRPr="00392A87">
        <w:rPr>
          <w:rFonts w:ascii="Arial" w:hAnsi="Arial" w:cs="Arial"/>
          <w:sz w:val="24"/>
        </w:rPr>
        <w:t xml:space="preserve">La conduite de projets innovants au sein d’une entreprise représente une situation d’apprentissage unique pour un collaborateur ou pour un saisonnier, futur manager </w:t>
      </w:r>
    </w:p>
    <w:p w14:paraId="7E954EF4" w14:textId="77777777" w:rsidR="00920D1A" w:rsidRDefault="00920D1A" w:rsidP="00920D1A">
      <w:pPr>
        <w:pStyle w:val="Paragraphedeliste"/>
        <w:numPr>
          <w:ilvl w:val="0"/>
          <w:numId w:val="36"/>
        </w:numPr>
        <w:spacing w:before="100" w:beforeAutospacing="1" w:after="100" w:afterAutospacing="1"/>
        <w:jc w:val="both"/>
        <w:rPr>
          <w:rFonts w:ascii="Arial" w:hAnsi="Arial" w:cs="Arial"/>
          <w:sz w:val="24"/>
        </w:rPr>
      </w:pPr>
      <w:r w:rsidRPr="00FE1A28">
        <w:rPr>
          <w:rFonts w:ascii="Arial" w:hAnsi="Arial" w:cs="Arial"/>
          <w:sz w:val="24"/>
        </w:rPr>
        <w:t>Elle permet de comprendre de l’intérieur, par l’action, l’ensemble des mécanismes favorisant ou inhibant les dynamiques de changement, transformations et innovation.</w:t>
      </w:r>
      <w:r w:rsidRPr="00392A87">
        <w:rPr>
          <w:rFonts w:ascii="Arial" w:hAnsi="Arial" w:cs="Arial"/>
          <w:sz w:val="24"/>
        </w:rPr>
        <w:t xml:space="preserve"> </w:t>
      </w:r>
    </w:p>
    <w:p w14:paraId="4102EA5D" w14:textId="77777777" w:rsidR="00920D1A" w:rsidRPr="00392A87" w:rsidRDefault="00920D1A" w:rsidP="00920D1A">
      <w:pPr>
        <w:pStyle w:val="Paragraphedeliste"/>
        <w:numPr>
          <w:ilvl w:val="0"/>
          <w:numId w:val="36"/>
        </w:numPr>
        <w:spacing w:before="100" w:beforeAutospacing="1" w:after="100" w:afterAutospacing="1"/>
        <w:jc w:val="both"/>
        <w:rPr>
          <w:rFonts w:ascii="Arial" w:hAnsi="Arial" w:cs="Arial"/>
          <w:sz w:val="24"/>
        </w:rPr>
      </w:pPr>
      <w:r w:rsidRPr="00FE1A28">
        <w:rPr>
          <w:rFonts w:ascii="Arial" w:hAnsi="Arial" w:cs="Arial"/>
          <w:sz w:val="24"/>
        </w:rPr>
        <w:t>Les collaborateurs peuvent apporter de précieuses connaissances métier, des compétences, du réseau ou simplement du temps au projet, tout en étant formé au management de la créativité et à la posture d’entrepreneur</w:t>
      </w:r>
    </w:p>
    <w:p w14:paraId="27E5D837" w14:textId="77777777" w:rsidR="00920D1A" w:rsidRDefault="00920D1A" w:rsidP="00920D1A">
      <w:pPr>
        <w:spacing w:before="100" w:beforeAutospacing="1" w:after="100" w:afterAutospacing="1"/>
        <w:jc w:val="both"/>
        <w:rPr>
          <w:rFonts w:ascii="Arial" w:hAnsi="Arial" w:cs="Arial"/>
          <w:sz w:val="24"/>
        </w:rPr>
      </w:pPr>
      <w:r>
        <w:rPr>
          <w:rFonts w:ascii="Arial" w:hAnsi="Arial" w:cs="Arial"/>
          <w:sz w:val="24"/>
        </w:rPr>
        <w:t xml:space="preserve">= </w:t>
      </w:r>
      <w:proofErr w:type="spellStart"/>
      <w:r>
        <w:rPr>
          <w:rFonts w:ascii="Arial" w:hAnsi="Arial" w:cs="Arial"/>
          <w:sz w:val="24"/>
        </w:rPr>
        <w:t>I</w:t>
      </w:r>
      <w:r w:rsidRPr="00FE1A28">
        <w:rPr>
          <w:rFonts w:ascii="Arial" w:hAnsi="Arial" w:cs="Arial"/>
          <w:sz w:val="24"/>
        </w:rPr>
        <w:t>ntraprendre</w:t>
      </w:r>
      <w:proofErr w:type="spellEnd"/>
      <w:r w:rsidRPr="00FE1A28">
        <w:rPr>
          <w:rFonts w:ascii="Arial" w:hAnsi="Arial" w:cs="Arial"/>
          <w:sz w:val="24"/>
        </w:rPr>
        <w:t xml:space="preserve"> pour apprendre </w:t>
      </w:r>
    </w:p>
    <w:p w14:paraId="333569BE" w14:textId="23266F8C" w:rsidR="00920D1A" w:rsidRDefault="00920D1A" w:rsidP="00920D1A">
      <w:pPr>
        <w:spacing w:before="100" w:beforeAutospacing="1" w:after="100" w:afterAutospacing="1"/>
        <w:jc w:val="both"/>
        <w:rPr>
          <w:rFonts w:ascii="Arial" w:hAnsi="Arial" w:cs="Arial"/>
          <w:b/>
          <w:bCs/>
          <w:sz w:val="24"/>
          <w:u w:val="single"/>
        </w:rPr>
      </w:pPr>
    </w:p>
    <w:p w14:paraId="14921951" w14:textId="77777777" w:rsidR="00920D1A" w:rsidRPr="00504EE1" w:rsidRDefault="00920D1A" w:rsidP="00920D1A">
      <w:pPr>
        <w:spacing w:before="100" w:beforeAutospacing="1" w:after="100" w:afterAutospacing="1"/>
        <w:jc w:val="both"/>
        <w:rPr>
          <w:rFonts w:ascii="Arial" w:hAnsi="Arial" w:cs="Arial"/>
          <w:b/>
          <w:bCs/>
          <w:sz w:val="24"/>
          <w:u w:val="single"/>
        </w:rPr>
      </w:pPr>
    </w:p>
    <w:sectPr w:rsidR="00920D1A" w:rsidRPr="00504EE1" w:rsidSect="00482749">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CBE3" w14:textId="77777777" w:rsidR="00D159FA" w:rsidRDefault="00D159FA" w:rsidP="00EF2914">
      <w:r>
        <w:separator/>
      </w:r>
    </w:p>
  </w:endnote>
  <w:endnote w:type="continuationSeparator" w:id="0">
    <w:p w14:paraId="18436EF7" w14:textId="77777777" w:rsidR="00D159FA" w:rsidRDefault="00D159FA" w:rsidP="00EF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52009297"/>
      <w:docPartObj>
        <w:docPartGallery w:val="Page Numbers (Bottom of Page)"/>
        <w:docPartUnique/>
      </w:docPartObj>
    </w:sdtPr>
    <w:sdtEndPr>
      <w:rPr>
        <w:rStyle w:val="Numrodepage"/>
      </w:rPr>
    </w:sdtEndPr>
    <w:sdtContent>
      <w:p w14:paraId="04E602E8" w14:textId="2ACAEC2E" w:rsidR="00072AD0" w:rsidRDefault="00072AD0" w:rsidP="005B0A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FF4FEF6" w14:textId="77777777" w:rsidR="00072AD0" w:rsidRDefault="00072AD0" w:rsidP="00072AD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Arial" w:hAnsi="Arial" w:cs="Arial"/>
        <w:sz w:val="20"/>
        <w:szCs w:val="20"/>
      </w:rPr>
      <w:id w:val="403655330"/>
      <w:docPartObj>
        <w:docPartGallery w:val="Page Numbers (Bottom of Page)"/>
        <w:docPartUnique/>
      </w:docPartObj>
    </w:sdtPr>
    <w:sdtEndPr>
      <w:rPr>
        <w:rStyle w:val="Numrodepage"/>
      </w:rPr>
    </w:sdtEndPr>
    <w:sdtContent>
      <w:p w14:paraId="1A18A3E9" w14:textId="24F5DE07" w:rsidR="00072AD0" w:rsidRPr="00072AD0" w:rsidRDefault="00072AD0" w:rsidP="005B0A00">
        <w:pPr>
          <w:pStyle w:val="Pieddepage"/>
          <w:framePr w:wrap="none" w:vAnchor="text" w:hAnchor="margin" w:xAlign="right" w:y="1"/>
          <w:rPr>
            <w:rStyle w:val="Numrodepage"/>
            <w:rFonts w:ascii="Arial" w:hAnsi="Arial" w:cs="Arial"/>
            <w:sz w:val="20"/>
            <w:szCs w:val="20"/>
          </w:rPr>
        </w:pPr>
        <w:r w:rsidRPr="00072AD0">
          <w:rPr>
            <w:rStyle w:val="Numrodepage"/>
            <w:rFonts w:ascii="Arial" w:hAnsi="Arial" w:cs="Arial"/>
            <w:sz w:val="20"/>
            <w:szCs w:val="20"/>
          </w:rPr>
          <w:fldChar w:fldCharType="begin"/>
        </w:r>
        <w:r w:rsidRPr="00072AD0">
          <w:rPr>
            <w:rStyle w:val="Numrodepage"/>
            <w:rFonts w:ascii="Arial" w:hAnsi="Arial" w:cs="Arial"/>
            <w:sz w:val="20"/>
            <w:szCs w:val="20"/>
          </w:rPr>
          <w:instrText xml:space="preserve"> PAGE </w:instrText>
        </w:r>
        <w:r w:rsidRPr="00072AD0">
          <w:rPr>
            <w:rStyle w:val="Numrodepage"/>
            <w:rFonts w:ascii="Arial" w:hAnsi="Arial" w:cs="Arial"/>
            <w:sz w:val="20"/>
            <w:szCs w:val="20"/>
          </w:rPr>
          <w:fldChar w:fldCharType="separate"/>
        </w:r>
        <w:r w:rsidR="00024D8E">
          <w:rPr>
            <w:rStyle w:val="Numrodepage"/>
            <w:rFonts w:ascii="Arial" w:hAnsi="Arial" w:cs="Arial"/>
            <w:noProof/>
            <w:sz w:val="20"/>
            <w:szCs w:val="20"/>
          </w:rPr>
          <w:t>8</w:t>
        </w:r>
        <w:r w:rsidRPr="00072AD0">
          <w:rPr>
            <w:rStyle w:val="Numrodepage"/>
            <w:rFonts w:ascii="Arial" w:hAnsi="Arial" w:cs="Arial"/>
            <w:sz w:val="20"/>
            <w:szCs w:val="20"/>
          </w:rPr>
          <w:fldChar w:fldCharType="end"/>
        </w:r>
        <w:r w:rsidRPr="00072AD0">
          <w:rPr>
            <w:rStyle w:val="Numrodepage"/>
            <w:rFonts w:ascii="Arial" w:hAnsi="Arial" w:cs="Arial"/>
            <w:sz w:val="20"/>
            <w:szCs w:val="20"/>
          </w:rPr>
          <w:t>/20</w:t>
        </w:r>
      </w:p>
    </w:sdtContent>
  </w:sdt>
  <w:p w14:paraId="56B5DE29" w14:textId="35E7C869" w:rsidR="00072AD0" w:rsidRPr="00072AD0" w:rsidRDefault="00072AD0" w:rsidP="00072AD0">
    <w:pPr>
      <w:pStyle w:val="Pieddepage"/>
      <w:ind w:right="360"/>
      <w:rPr>
        <w:rFonts w:ascii="Arial" w:hAnsi="Arial" w:cs="Arial"/>
        <w:sz w:val="20"/>
        <w:szCs w:val="20"/>
      </w:rPr>
    </w:pPr>
    <w:r w:rsidRPr="00072AD0">
      <w:rPr>
        <w:rFonts w:ascii="Arial" w:hAnsi="Arial" w:cs="Arial"/>
        <w:sz w:val="20"/>
        <w:szCs w:val="20"/>
      </w:rPr>
      <w:t>Concours général – session 2022</w:t>
    </w:r>
    <w:r w:rsidR="00A91AE6">
      <w:rPr>
        <w:rFonts w:ascii="Arial" w:hAnsi="Arial" w:cs="Arial"/>
        <w:sz w:val="20"/>
        <w:szCs w:val="20"/>
      </w:rPr>
      <w:t xml:space="preserve"> - corrigé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8A48" w14:textId="77777777" w:rsidR="00D159FA" w:rsidRDefault="00D159FA" w:rsidP="00EF2914">
      <w:r>
        <w:separator/>
      </w:r>
    </w:p>
  </w:footnote>
  <w:footnote w:type="continuationSeparator" w:id="0">
    <w:p w14:paraId="5C170725" w14:textId="77777777" w:rsidR="00D159FA" w:rsidRDefault="00D159FA" w:rsidP="00EF2914">
      <w:r>
        <w:continuationSeparator/>
      </w:r>
    </w:p>
  </w:footnote>
  <w:footnote w:id="1">
    <w:p w14:paraId="37A47512" w14:textId="77777777" w:rsidR="00920D1A" w:rsidRDefault="00920D1A" w:rsidP="00920D1A">
      <w:pPr>
        <w:pStyle w:val="Notedebasdepage"/>
      </w:pPr>
      <w:r>
        <w:rPr>
          <w:rStyle w:val="Appelnotedebasdep"/>
        </w:rPr>
        <w:footnoteRef/>
      </w:r>
      <w:r>
        <w:t xml:space="preserve"> Les prénoms ont été modifiés pour des raisons de confidentialité.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8E4"/>
    <w:multiLevelType w:val="multilevel"/>
    <w:tmpl w:val="2F9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9132F"/>
    <w:multiLevelType w:val="multilevel"/>
    <w:tmpl w:val="579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23ACA"/>
    <w:multiLevelType w:val="hybridMultilevel"/>
    <w:tmpl w:val="4120CBA6"/>
    <w:lvl w:ilvl="0" w:tplc="447A5AC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D5115"/>
    <w:multiLevelType w:val="hybridMultilevel"/>
    <w:tmpl w:val="C82E02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8B43D7"/>
    <w:multiLevelType w:val="hybridMultilevel"/>
    <w:tmpl w:val="A9688CB8"/>
    <w:lvl w:ilvl="0" w:tplc="BD3C44B2">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94D89"/>
    <w:multiLevelType w:val="hybridMultilevel"/>
    <w:tmpl w:val="96663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8E1D29"/>
    <w:multiLevelType w:val="hybridMultilevel"/>
    <w:tmpl w:val="2D2C3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B73754"/>
    <w:multiLevelType w:val="hybridMultilevel"/>
    <w:tmpl w:val="8D92882A"/>
    <w:lvl w:ilvl="0" w:tplc="05B8CF2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9E1FE1"/>
    <w:multiLevelType w:val="hybridMultilevel"/>
    <w:tmpl w:val="86B8CBDE"/>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A6E97"/>
    <w:multiLevelType w:val="multilevel"/>
    <w:tmpl w:val="D4F0AD2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7C18C1"/>
    <w:multiLevelType w:val="hybridMultilevel"/>
    <w:tmpl w:val="3AA63D26"/>
    <w:lvl w:ilvl="0" w:tplc="05B8CF2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A50FDE"/>
    <w:multiLevelType w:val="hybridMultilevel"/>
    <w:tmpl w:val="C20CBE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6926C27"/>
    <w:multiLevelType w:val="hybridMultilevel"/>
    <w:tmpl w:val="AA12E102"/>
    <w:lvl w:ilvl="0" w:tplc="AC688AA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6D5D76"/>
    <w:multiLevelType w:val="multilevel"/>
    <w:tmpl w:val="9A540AE0"/>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15:restartNumberingAfterBreak="0">
    <w:nsid w:val="2F046F8A"/>
    <w:multiLevelType w:val="hybridMultilevel"/>
    <w:tmpl w:val="A0F45C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F5C2554"/>
    <w:multiLevelType w:val="hybridMultilevel"/>
    <w:tmpl w:val="AFEC5FB6"/>
    <w:lvl w:ilvl="0" w:tplc="05B8CF2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1F3A97"/>
    <w:multiLevelType w:val="hybridMultilevel"/>
    <w:tmpl w:val="691A7D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054A16"/>
    <w:multiLevelType w:val="hybridMultilevel"/>
    <w:tmpl w:val="8444B8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354459"/>
    <w:multiLevelType w:val="multilevel"/>
    <w:tmpl w:val="8CC83D58"/>
    <w:lvl w:ilvl="0">
      <w:start w:val="4"/>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EC6B7C"/>
    <w:multiLevelType w:val="hybridMultilevel"/>
    <w:tmpl w:val="E820CD4E"/>
    <w:lvl w:ilvl="0" w:tplc="094E62C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5702C8"/>
    <w:multiLevelType w:val="hybridMultilevel"/>
    <w:tmpl w:val="A28660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94655"/>
    <w:multiLevelType w:val="hybridMultilevel"/>
    <w:tmpl w:val="D42C36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0976BFF"/>
    <w:multiLevelType w:val="multilevel"/>
    <w:tmpl w:val="579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A5FAA"/>
    <w:multiLevelType w:val="hybridMultilevel"/>
    <w:tmpl w:val="9650E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7361D9"/>
    <w:multiLevelType w:val="hybridMultilevel"/>
    <w:tmpl w:val="09F45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9C34EC"/>
    <w:multiLevelType w:val="multilevel"/>
    <w:tmpl w:val="1D7C897E"/>
    <w:lvl w:ilvl="0">
      <w:start w:val="1"/>
      <w:numFmt w:val="decimal"/>
      <w:lvlText w:val="%1."/>
      <w:lvlJc w:val="left"/>
      <w:pPr>
        <w:ind w:left="400" w:hanging="40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26" w15:restartNumberingAfterBreak="0">
    <w:nsid w:val="5B824F20"/>
    <w:multiLevelType w:val="hybridMultilevel"/>
    <w:tmpl w:val="231063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B20725"/>
    <w:multiLevelType w:val="hybridMultilevel"/>
    <w:tmpl w:val="6DCCA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1026B5"/>
    <w:multiLevelType w:val="hybridMultilevel"/>
    <w:tmpl w:val="C436C102"/>
    <w:lvl w:ilvl="0" w:tplc="FFFFFFFF">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732" w:hanging="360"/>
      </w:pPr>
      <w:rPr>
        <w:rFonts w:ascii="Symbol" w:hAnsi="Symbol" w:hint="default"/>
      </w:rPr>
    </w:lvl>
    <w:lvl w:ilvl="2" w:tplc="040C0003">
      <w:start w:val="1"/>
      <w:numFmt w:val="bullet"/>
      <w:lvlText w:val="o"/>
      <w:lvlJc w:val="left"/>
      <w:pPr>
        <w:ind w:left="1092" w:hanging="360"/>
      </w:pPr>
      <w:rPr>
        <w:rFonts w:ascii="Courier New" w:hAnsi="Courier New" w:cs="Courier New"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9" w15:restartNumberingAfterBreak="0">
    <w:nsid w:val="5C712EC0"/>
    <w:multiLevelType w:val="hybridMultilevel"/>
    <w:tmpl w:val="93C21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E209AB"/>
    <w:multiLevelType w:val="multilevel"/>
    <w:tmpl w:val="5CC2E4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1B4096C"/>
    <w:multiLevelType w:val="hybridMultilevel"/>
    <w:tmpl w:val="67E4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8E4838"/>
    <w:multiLevelType w:val="hybridMultilevel"/>
    <w:tmpl w:val="80BE7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187D18"/>
    <w:multiLevelType w:val="hybridMultilevel"/>
    <w:tmpl w:val="DDF83578"/>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73706AD0"/>
    <w:multiLevelType w:val="hybridMultilevel"/>
    <w:tmpl w:val="11404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0A2DCC"/>
    <w:multiLevelType w:val="hybridMultilevel"/>
    <w:tmpl w:val="9D8A5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375514">
    <w:abstractNumId w:val="5"/>
  </w:num>
  <w:num w:numId="2" w16cid:durableId="1014695014">
    <w:abstractNumId w:val="19"/>
  </w:num>
  <w:num w:numId="3" w16cid:durableId="421802939">
    <w:abstractNumId w:val="26"/>
  </w:num>
  <w:num w:numId="4" w16cid:durableId="2060854775">
    <w:abstractNumId w:val="30"/>
  </w:num>
  <w:num w:numId="5" w16cid:durableId="1101216687">
    <w:abstractNumId w:val="3"/>
  </w:num>
  <w:num w:numId="6" w16cid:durableId="1903442194">
    <w:abstractNumId w:val="16"/>
  </w:num>
  <w:num w:numId="7" w16cid:durableId="507522074">
    <w:abstractNumId w:val="4"/>
  </w:num>
  <w:num w:numId="8" w16cid:durableId="1900943719">
    <w:abstractNumId w:val="0"/>
  </w:num>
  <w:num w:numId="9" w16cid:durableId="1710571702">
    <w:abstractNumId w:val="1"/>
  </w:num>
  <w:num w:numId="10" w16cid:durableId="1147743563">
    <w:abstractNumId w:val="22"/>
  </w:num>
  <w:num w:numId="11" w16cid:durableId="1028488691">
    <w:abstractNumId w:val="9"/>
  </w:num>
  <w:num w:numId="12" w16cid:durableId="1350327635">
    <w:abstractNumId w:val="18"/>
  </w:num>
  <w:num w:numId="13" w16cid:durableId="182979710">
    <w:abstractNumId w:val="27"/>
  </w:num>
  <w:num w:numId="14" w16cid:durableId="1806238434">
    <w:abstractNumId w:val="33"/>
  </w:num>
  <w:num w:numId="15" w16cid:durableId="1300572011">
    <w:abstractNumId w:val="24"/>
  </w:num>
  <w:num w:numId="16" w16cid:durableId="178198327">
    <w:abstractNumId w:val="17"/>
  </w:num>
  <w:num w:numId="17" w16cid:durableId="531460923">
    <w:abstractNumId w:val="25"/>
  </w:num>
  <w:num w:numId="18" w16cid:durableId="1178352636">
    <w:abstractNumId w:val="13"/>
  </w:num>
  <w:num w:numId="19" w16cid:durableId="939489798">
    <w:abstractNumId w:val="15"/>
  </w:num>
  <w:num w:numId="20" w16cid:durableId="2067146074">
    <w:abstractNumId w:val="7"/>
  </w:num>
  <w:num w:numId="21" w16cid:durableId="851843287">
    <w:abstractNumId w:val="10"/>
  </w:num>
  <w:num w:numId="22" w16cid:durableId="52899924">
    <w:abstractNumId w:val="12"/>
  </w:num>
  <w:num w:numId="23" w16cid:durableId="1437673145">
    <w:abstractNumId w:val="20"/>
  </w:num>
  <w:num w:numId="24" w16cid:durableId="1081827869">
    <w:abstractNumId w:val="31"/>
  </w:num>
  <w:num w:numId="25" w16cid:durableId="1347756879">
    <w:abstractNumId w:val="29"/>
  </w:num>
  <w:num w:numId="26" w16cid:durableId="1305162085">
    <w:abstractNumId w:val="35"/>
  </w:num>
  <w:num w:numId="27" w16cid:durableId="704674198">
    <w:abstractNumId w:val="34"/>
  </w:num>
  <w:num w:numId="28" w16cid:durableId="845824353">
    <w:abstractNumId w:val="23"/>
  </w:num>
  <w:num w:numId="29" w16cid:durableId="1798059145">
    <w:abstractNumId w:val="6"/>
  </w:num>
  <w:num w:numId="30" w16cid:durableId="477303334">
    <w:abstractNumId w:val="2"/>
  </w:num>
  <w:num w:numId="31" w16cid:durableId="1674338223">
    <w:abstractNumId w:val="8"/>
  </w:num>
  <w:num w:numId="32" w16cid:durableId="424572442">
    <w:abstractNumId w:val="21"/>
  </w:num>
  <w:num w:numId="33" w16cid:durableId="403571399">
    <w:abstractNumId w:val="14"/>
  </w:num>
  <w:num w:numId="34" w16cid:durableId="1016270005">
    <w:abstractNumId w:val="11"/>
  </w:num>
  <w:num w:numId="35" w16cid:durableId="1085416417">
    <w:abstractNumId w:val="28"/>
  </w:num>
  <w:num w:numId="36" w16cid:durableId="6610046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96"/>
    <w:rsid w:val="000248E2"/>
    <w:rsid w:val="00024D8E"/>
    <w:rsid w:val="00026446"/>
    <w:rsid w:val="0005307B"/>
    <w:rsid w:val="0005531B"/>
    <w:rsid w:val="00055610"/>
    <w:rsid w:val="0006242C"/>
    <w:rsid w:val="000661F7"/>
    <w:rsid w:val="00072AD0"/>
    <w:rsid w:val="00073E32"/>
    <w:rsid w:val="000B0A36"/>
    <w:rsid w:val="00115333"/>
    <w:rsid w:val="0012008A"/>
    <w:rsid w:val="0015351D"/>
    <w:rsid w:val="001D0B20"/>
    <w:rsid w:val="001D4071"/>
    <w:rsid w:val="00206D8B"/>
    <w:rsid w:val="00237EE0"/>
    <w:rsid w:val="00262EC8"/>
    <w:rsid w:val="0029563D"/>
    <w:rsid w:val="002956FE"/>
    <w:rsid w:val="00297953"/>
    <w:rsid w:val="003212CF"/>
    <w:rsid w:val="00335C5B"/>
    <w:rsid w:val="00363B3F"/>
    <w:rsid w:val="003738CB"/>
    <w:rsid w:val="003A674C"/>
    <w:rsid w:val="003C329E"/>
    <w:rsid w:val="003E3739"/>
    <w:rsid w:val="004537A6"/>
    <w:rsid w:val="00456E09"/>
    <w:rsid w:val="00462933"/>
    <w:rsid w:val="00482749"/>
    <w:rsid w:val="00485F77"/>
    <w:rsid w:val="004863DC"/>
    <w:rsid w:val="004A5F22"/>
    <w:rsid w:val="004A728D"/>
    <w:rsid w:val="004C189F"/>
    <w:rsid w:val="004E7899"/>
    <w:rsid w:val="004F221B"/>
    <w:rsid w:val="00504EE1"/>
    <w:rsid w:val="00520425"/>
    <w:rsid w:val="00584BA4"/>
    <w:rsid w:val="005E22EB"/>
    <w:rsid w:val="005E5F27"/>
    <w:rsid w:val="00607FDF"/>
    <w:rsid w:val="00612FBA"/>
    <w:rsid w:val="00642857"/>
    <w:rsid w:val="00657451"/>
    <w:rsid w:val="007038E5"/>
    <w:rsid w:val="00722ED9"/>
    <w:rsid w:val="00736C83"/>
    <w:rsid w:val="007510A1"/>
    <w:rsid w:val="007B741F"/>
    <w:rsid w:val="007D17BB"/>
    <w:rsid w:val="007E7CB2"/>
    <w:rsid w:val="0080344C"/>
    <w:rsid w:val="00820896"/>
    <w:rsid w:val="00827365"/>
    <w:rsid w:val="00846670"/>
    <w:rsid w:val="008723AE"/>
    <w:rsid w:val="00890757"/>
    <w:rsid w:val="008A60E5"/>
    <w:rsid w:val="008B1460"/>
    <w:rsid w:val="008C4BC1"/>
    <w:rsid w:val="008D2B12"/>
    <w:rsid w:val="008E6603"/>
    <w:rsid w:val="00906808"/>
    <w:rsid w:val="00920D1A"/>
    <w:rsid w:val="00921C19"/>
    <w:rsid w:val="0095021E"/>
    <w:rsid w:val="00951558"/>
    <w:rsid w:val="00984354"/>
    <w:rsid w:val="00987FAE"/>
    <w:rsid w:val="00991DE6"/>
    <w:rsid w:val="00994F30"/>
    <w:rsid w:val="009D37C5"/>
    <w:rsid w:val="009D3961"/>
    <w:rsid w:val="009E2B1D"/>
    <w:rsid w:val="00A0576B"/>
    <w:rsid w:val="00A0658A"/>
    <w:rsid w:val="00A07BDD"/>
    <w:rsid w:val="00A176BB"/>
    <w:rsid w:val="00A202DB"/>
    <w:rsid w:val="00A255A7"/>
    <w:rsid w:val="00A36AF3"/>
    <w:rsid w:val="00A91AE6"/>
    <w:rsid w:val="00AB26FF"/>
    <w:rsid w:val="00AC1BE7"/>
    <w:rsid w:val="00AE0126"/>
    <w:rsid w:val="00B1343C"/>
    <w:rsid w:val="00B245D7"/>
    <w:rsid w:val="00B443B0"/>
    <w:rsid w:val="00B60FBE"/>
    <w:rsid w:val="00B72367"/>
    <w:rsid w:val="00B72C12"/>
    <w:rsid w:val="00B87532"/>
    <w:rsid w:val="00B9459D"/>
    <w:rsid w:val="00BC33E6"/>
    <w:rsid w:val="00BC7CFF"/>
    <w:rsid w:val="00BD73C2"/>
    <w:rsid w:val="00BE1062"/>
    <w:rsid w:val="00BE3236"/>
    <w:rsid w:val="00BF036C"/>
    <w:rsid w:val="00C364E1"/>
    <w:rsid w:val="00C4057D"/>
    <w:rsid w:val="00C40A89"/>
    <w:rsid w:val="00C41C0F"/>
    <w:rsid w:val="00C77AD7"/>
    <w:rsid w:val="00C91E09"/>
    <w:rsid w:val="00C93454"/>
    <w:rsid w:val="00CB13E3"/>
    <w:rsid w:val="00CE3012"/>
    <w:rsid w:val="00D12C09"/>
    <w:rsid w:val="00D159FA"/>
    <w:rsid w:val="00D21E25"/>
    <w:rsid w:val="00D34E3B"/>
    <w:rsid w:val="00D653BB"/>
    <w:rsid w:val="00D66197"/>
    <w:rsid w:val="00D77960"/>
    <w:rsid w:val="00D84B16"/>
    <w:rsid w:val="00DA58F8"/>
    <w:rsid w:val="00DE4430"/>
    <w:rsid w:val="00E042DD"/>
    <w:rsid w:val="00E1474B"/>
    <w:rsid w:val="00E27681"/>
    <w:rsid w:val="00E65ED5"/>
    <w:rsid w:val="00EF2914"/>
    <w:rsid w:val="00F10CE5"/>
    <w:rsid w:val="00F260AF"/>
    <w:rsid w:val="00F32828"/>
    <w:rsid w:val="00F55F46"/>
    <w:rsid w:val="00FA0C2E"/>
    <w:rsid w:val="00FC54B6"/>
    <w:rsid w:val="00FE1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FF5F"/>
  <w15:chartTrackingRefBased/>
  <w15:docId w15:val="{857DDB43-12CF-7242-BFD7-30A72B29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96"/>
    <w:rPr>
      <w:rFonts w:ascii="Calibri" w:eastAsia="Times New Roman" w:hAnsi="Calibri" w:cs="Times New Roman"/>
      <w:sz w:val="22"/>
      <w:lang w:eastAsia="fr-FR"/>
    </w:rPr>
  </w:style>
  <w:style w:type="paragraph" w:styleId="Titre1">
    <w:name w:val="heading 1"/>
    <w:basedOn w:val="Normal"/>
    <w:next w:val="Normal"/>
    <w:link w:val="Titre1Car"/>
    <w:uiPriority w:val="9"/>
    <w:qFormat/>
    <w:rsid w:val="008723AE"/>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semiHidden/>
    <w:unhideWhenUsed/>
    <w:qFormat/>
    <w:rsid w:val="00607F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A5F22"/>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7">
    <w:name w:val="heading 7"/>
    <w:basedOn w:val="Normal"/>
    <w:next w:val="Normal"/>
    <w:link w:val="Titre7Car"/>
    <w:autoRedefine/>
    <w:qFormat/>
    <w:rsid w:val="00C40A89"/>
    <w:pPr>
      <w:suppressAutoHyphens/>
      <w:spacing w:before="120" w:line="360" w:lineRule="auto"/>
      <w:jc w:val="both"/>
      <w:outlineLvl w:val="6"/>
    </w:pPr>
    <w:rPr>
      <w:rFonts w:ascii="Arial" w:hAnsi="Arial" w:cs="Arial"/>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aragrapheIntermdiaire">
    <w:name w:val="Style _ParagrapheIntermédiaire"/>
    <w:basedOn w:val="Normal"/>
    <w:qFormat/>
    <w:rsid w:val="00820896"/>
    <w:pPr>
      <w:suppressAutoHyphens/>
      <w:spacing w:before="240" w:line="360" w:lineRule="auto"/>
      <w:jc w:val="both"/>
    </w:pPr>
    <w:rPr>
      <w:rFonts w:cs="Arial"/>
      <w:szCs w:val="20"/>
    </w:rPr>
  </w:style>
  <w:style w:type="character" w:styleId="Lienhypertexte">
    <w:name w:val="Hyperlink"/>
    <w:basedOn w:val="Policepardfaut"/>
    <w:uiPriority w:val="99"/>
    <w:unhideWhenUsed/>
    <w:rsid w:val="00FA0C2E"/>
    <w:rPr>
      <w:color w:val="0563C1" w:themeColor="hyperlink"/>
      <w:u w:val="single"/>
    </w:rPr>
  </w:style>
  <w:style w:type="character" w:customStyle="1" w:styleId="Mentionnonrsolue1">
    <w:name w:val="Mention non résolue1"/>
    <w:basedOn w:val="Policepardfaut"/>
    <w:uiPriority w:val="99"/>
    <w:semiHidden/>
    <w:unhideWhenUsed/>
    <w:rsid w:val="00FA0C2E"/>
    <w:rPr>
      <w:color w:val="605E5C"/>
      <w:shd w:val="clear" w:color="auto" w:fill="E1DFDD"/>
    </w:rPr>
  </w:style>
  <w:style w:type="paragraph" w:customStyle="1" w:styleId="StylePremierParagraphe">
    <w:name w:val="Style _PremierParagraphe"/>
    <w:basedOn w:val="Normal"/>
    <w:qFormat/>
    <w:rsid w:val="0015351D"/>
    <w:pPr>
      <w:suppressAutoHyphens/>
      <w:spacing w:before="720" w:line="360" w:lineRule="auto"/>
      <w:jc w:val="both"/>
    </w:pPr>
    <w:rPr>
      <w:rFonts w:cs="Arial"/>
      <w:color w:val="4BACC6"/>
      <w:szCs w:val="20"/>
    </w:rPr>
  </w:style>
  <w:style w:type="paragraph" w:styleId="Paragraphedeliste">
    <w:name w:val="List Paragraph"/>
    <w:basedOn w:val="Normal"/>
    <w:link w:val="ParagraphedelisteCar"/>
    <w:uiPriority w:val="34"/>
    <w:qFormat/>
    <w:rsid w:val="0015351D"/>
    <w:pPr>
      <w:ind w:left="720"/>
      <w:contextualSpacing/>
    </w:pPr>
  </w:style>
  <w:style w:type="paragraph" w:customStyle="1" w:styleId="StyleTitre3">
    <w:name w:val="Style Titre 3"/>
    <w:basedOn w:val="Titre3"/>
    <w:rsid w:val="004A5F22"/>
    <w:pPr>
      <w:keepLines w:val="0"/>
      <w:widowControl w:val="0"/>
      <w:tabs>
        <w:tab w:val="left" w:pos="8051"/>
      </w:tabs>
      <w:autoSpaceDE w:val="0"/>
      <w:autoSpaceDN w:val="0"/>
      <w:spacing w:before="480"/>
      <w:ind w:right="-142"/>
    </w:pPr>
    <w:rPr>
      <w:rFonts w:ascii="Arial" w:eastAsia="Times New Roman" w:hAnsi="Arial" w:cs="Times New Roman"/>
      <w:b/>
      <w:bCs/>
      <w:color w:val="auto"/>
      <w:sz w:val="22"/>
    </w:rPr>
  </w:style>
  <w:style w:type="paragraph" w:customStyle="1" w:styleId="Dossier">
    <w:name w:val="_Dossier"/>
    <w:basedOn w:val="En-tte"/>
    <w:rsid w:val="004A5F22"/>
    <w:pPr>
      <w:tabs>
        <w:tab w:val="clear" w:pos="4536"/>
        <w:tab w:val="clear" w:pos="9072"/>
        <w:tab w:val="right" w:pos="8930"/>
        <w:tab w:val="right" w:pos="9639"/>
      </w:tabs>
      <w:spacing w:before="120"/>
      <w:ind w:left="2268" w:hanging="1843"/>
    </w:pPr>
  </w:style>
  <w:style w:type="paragraph" w:customStyle="1" w:styleId="Total">
    <w:name w:val="_Total"/>
    <w:basedOn w:val="Normal"/>
    <w:autoRedefine/>
    <w:rsid w:val="004A5F22"/>
    <w:pPr>
      <w:tabs>
        <w:tab w:val="right" w:pos="8930"/>
        <w:tab w:val="right" w:pos="9639"/>
      </w:tabs>
      <w:spacing w:before="60"/>
      <w:jc w:val="right"/>
    </w:pPr>
    <w:rPr>
      <w:b/>
      <w:bCs/>
    </w:rPr>
  </w:style>
  <w:style w:type="paragraph" w:customStyle="1" w:styleId="Attention">
    <w:name w:val="_Attention"/>
    <w:basedOn w:val="Normal"/>
    <w:autoRedefine/>
    <w:rsid w:val="004A5F22"/>
    <w:pPr>
      <w:jc w:val="center"/>
    </w:pPr>
    <w:rPr>
      <w:rFonts w:ascii="Arial" w:hAnsi="Arial" w:cs="Arial"/>
      <w:sz w:val="28"/>
      <w:szCs w:val="28"/>
    </w:rPr>
  </w:style>
  <w:style w:type="paragraph" w:customStyle="1" w:styleId="Important">
    <w:name w:val="_Important"/>
    <w:basedOn w:val="Normal"/>
    <w:rsid w:val="004A5F22"/>
  </w:style>
  <w:style w:type="paragraph" w:customStyle="1" w:styleId="Document">
    <w:name w:val="_Document"/>
    <w:basedOn w:val="Normal"/>
    <w:rsid w:val="004A5F22"/>
    <w:pPr>
      <w:suppressAutoHyphens/>
      <w:spacing w:before="60"/>
      <w:ind w:left="2268" w:hanging="1701"/>
      <w:jc w:val="both"/>
    </w:pPr>
  </w:style>
  <w:style w:type="character" w:customStyle="1" w:styleId="Titre3Car">
    <w:name w:val="Titre 3 Car"/>
    <w:basedOn w:val="Policepardfaut"/>
    <w:link w:val="Titre3"/>
    <w:uiPriority w:val="9"/>
    <w:semiHidden/>
    <w:rsid w:val="004A5F22"/>
    <w:rPr>
      <w:rFonts w:asciiTheme="majorHAnsi" w:eastAsiaTheme="majorEastAsia" w:hAnsiTheme="majorHAnsi" w:cstheme="majorBidi"/>
      <w:color w:val="1F3763" w:themeColor="accent1" w:themeShade="7F"/>
      <w:lang w:eastAsia="fr-FR"/>
    </w:rPr>
  </w:style>
  <w:style w:type="paragraph" w:styleId="En-tte">
    <w:name w:val="header"/>
    <w:basedOn w:val="Normal"/>
    <w:link w:val="En-tteCar"/>
    <w:uiPriority w:val="99"/>
    <w:unhideWhenUsed/>
    <w:rsid w:val="004A5F22"/>
    <w:pPr>
      <w:tabs>
        <w:tab w:val="center" w:pos="4536"/>
        <w:tab w:val="right" w:pos="9072"/>
      </w:tabs>
    </w:pPr>
  </w:style>
  <w:style w:type="character" w:customStyle="1" w:styleId="En-tteCar">
    <w:name w:val="En-tête Car"/>
    <w:basedOn w:val="Policepardfaut"/>
    <w:link w:val="En-tte"/>
    <w:uiPriority w:val="99"/>
    <w:rsid w:val="004A5F22"/>
    <w:rPr>
      <w:rFonts w:ascii="Calibri" w:eastAsia="Times New Roman" w:hAnsi="Calibri" w:cs="Times New Roman"/>
      <w:sz w:val="22"/>
      <w:lang w:eastAsia="fr-FR"/>
    </w:rPr>
  </w:style>
  <w:style w:type="paragraph" w:styleId="NormalWeb">
    <w:name w:val="Normal (Web)"/>
    <w:basedOn w:val="Normal"/>
    <w:uiPriority w:val="99"/>
    <w:unhideWhenUsed/>
    <w:rsid w:val="007510A1"/>
    <w:pPr>
      <w:spacing w:before="100" w:beforeAutospacing="1" w:after="100" w:afterAutospacing="1"/>
    </w:pPr>
    <w:rPr>
      <w:rFonts w:ascii="Times New Roman" w:hAnsi="Times New Roman"/>
      <w:sz w:val="24"/>
    </w:rPr>
  </w:style>
  <w:style w:type="character" w:customStyle="1" w:styleId="Titre7Car">
    <w:name w:val="Titre 7 Car"/>
    <w:basedOn w:val="Policepardfaut"/>
    <w:link w:val="Titre7"/>
    <w:rsid w:val="00C40A89"/>
    <w:rPr>
      <w:rFonts w:ascii="Arial" w:eastAsia="Times New Roman" w:hAnsi="Arial" w:cs="Arial"/>
      <w:b/>
      <w:bCs/>
      <w:sz w:val="22"/>
      <w:szCs w:val="20"/>
      <w:lang w:eastAsia="fr-FR"/>
    </w:rPr>
  </w:style>
  <w:style w:type="character" w:styleId="lev">
    <w:name w:val="Strong"/>
    <w:uiPriority w:val="22"/>
    <w:qFormat/>
    <w:rsid w:val="008723AE"/>
    <w:rPr>
      <w:b/>
      <w:bCs/>
    </w:rPr>
  </w:style>
  <w:style w:type="paragraph" w:customStyle="1" w:styleId="paragraph">
    <w:name w:val="paragraph"/>
    <w:basedOn w:val="Normal"/>
    <w:uiPriority w:val="99"/>
    <w:rsid w:val="008723AE"/>
    <w:pPr>
      <w:spacing w:before="100" w:beforeAutospacing="1" w:after="100" w:afterAutospacing="1"/>
    </w:pPr>
    <w:rPr>
      <w:rFonts w:ascii="Times New Roman" w:hAnsi="Times New Roman"/>
      <w:sz w:val="24"/>
    </w:rPr>
  </w:style>
  <w:style w:type="character" w:customStyle="1" w:styleId="Titre1Car">
    <w:name w:val="Titre 1 Car"/>
    <w:basedOn w:val="Policepardfaut"/>
    <w:link w:val="Titre1"/>
    <w:uiPriority w:val="9"/>
    <w:rsid w:val="008723AE"/>
    <w:rPr>
      <w:rFonts w:asciiTheme="majorHAnsi" w:eastAsiaTheme="majorEastAsia" w:hAnsiTheme="majorHAnsi" w:cstheme="majorBidi"/>
      <w:color w:val="2F5496" w:themeColor="accent1" w:themeShade="BF"/>
      <w:sz w:val="32"/>
      <w:szCs w:val="32"/>
    </w:rPr>
  </w:style>
  <w:style w:type="paragraph" w:customStyle="1" w:styleId="para">
    <w:name w:val="para"/>
    <w:basedOn w:val="Normal"/>
    <w:rsid w:val="008723AE"/>
    <w:pPr>
      <w:spacing w:before="100" w:beforeAutospacing="1" w:after="100" w:afterAutospacing="1"/>
    </w:pPr>
    <w:rPr>
      <w:rFonts w:ascii="Times New Roman" w:hAnsi="Times New Roman"/>
      <w:sz w:val="24"/>
    </w:rPr>
  </w:style>
  <w:style w:type="table" w:styleId="Grilledutableau">
    <w:name w:val="Table Grid"/>
    <w:basedOn w:val="TableauNormal"/>
    <w:uiPriority w:val="39"/>
    <w:rsid w:val="008723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
    <w:name w:val="uni"/>
    <w:basedOn w:val="Policepardfaut"/>
    <w:rsid w:val="008723AE"/>
  </w:style>
  <w:style w:type="paragraph" w:styleId="Notedebasdepage">
    <w:name w:val="footnote text"/>
    <w:basedOn w:val="Normal"/>
    <w:link w:val="NotedebasdepageCar"/>
    <w:uiPriority w:val="99"/>
    <w:semiHidden/>
    <w:unhideWhenUsed/>
    <w:rsid w:val="00EF2914"/>
    <w:rPr>
      <w:sz w:val="20"/>
      <w:szCs w:val="20"/>
    </w:rPr>
  </w:style>
  <w:style w:type="character" w:customStyle="1" w:styleId="NotedebasdepageCar">
    <w:name w:val="Note de bas de page Car"/>
    <w:basedOn w:val="Policepardfaut"/>
    <w:link w:val="Notedebasdepage"/>
    <w:uiPriority w:val="99"/>
    <w:semiHidden/>
    <w:rsid w:val="00EF2914"/>
    <w:rPr>
      <w:rFonts w:ascii="Calibri" w:eastAsia="Times New Roman" w:hAnsi="Calibri" w:cs="Times New Roman"/>
      <w:sz w:val="20"/>
      <w:szCs w:val="20"/>
      <w:lang w:eastAsia="fr-FR"/>
    </w:rPr>
  </w:style>
  <w:style w:type="character" w:styleId="Appelnotedebasdep">
    <w:name w:val="footnote reference"/>
    <w:basedOn w:val="Policepardfaut"/>
    <w:uiPriority w:val="99"/>
    <w:semiHidden/>
    <w:unhideWhenUsed/>
    <w:rsid w:val="00EF2914"/>
    <w:rPr>
      <w:vertAlign w:val="superscript"/>
    </w:rPr>
  </w:style>
  <w:style w:type="character" w:styleId="Marquedecommentaire">
    <w:name w:val="annotation reference"/>
    <w:basedOn w:val="Policepardfaut"/>
    <w:uiPriority w:val="99"/>
    <w:semiHidden/>
    <w:unhideWhenUsed/>
    <w:rsid w:val="00FE1A28"/>
    <w:rPr>
      <w:sz w:val="16"/>
      <w:szCs w:val="16"/>
    </w:rPr>
  </w:style>
  <w:style w:type="paragraph" w:styleId="Commentaire">
    <w:name w:val="annotation text"/>
    <w:basedOn w:val="Normal"/>
    <w:link w:val="CommentaireCar"/>
    <w:uiPriority w:val="99"/>
    <w:semiHidden/>
    <w:unhideWhenUsed/>
    <w:rsid w:val="00FE1A28"/>
    <w:rPr>
      <w:sz w:val="20"/>
      <w:szCs w:val="20"/>
    </w:rPr>
  </w:style>
  <w:style w:type="character" w:customStyle="1" w:styleId="CommentaireCar">
    <w:name w:val="Commentaire Car"/>
    <w:basedOn w:val="Policepardfaut"/>
    <w:link w:val="Commentaire"/>
    <w:uiPriority w:val="99"/>
    <w:semiHidden/>
    <w:rsid w:val="00FE1A28"/>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E1A28"/>
    <w:rPr>
      <w:b/>
      <w:bCs/>
    </w:rPr>
  </w:style>
  <w:style w:type="character" w:customStyle="1" w:styleId="ObjetducommentaireCar">
    <w:name w:val="Objet du commentaire Car"/>
    <w:basedOn w:val="CommentaireCar"/>
    <w:link w:val="Objetducommentaire"/>
    <w:uiPriority w:val="99"/>
    <w:semiHidden/>
    <w:rsid w:val="00FE1A28"/>
    <w:rPr>
      <w:rFonts w:ascii="Calibri" w:eastAsia="Times New Roman" w:hAnsi="Calibri" w:cs="Times New Roman"/>
      <w:b/>
      <w:bCs/>
      <w:sz w:val="20"/>
      <w:szCs w:val="20"/>
      <w:lang w:eastAsia="fr-FR"/>
    </w:rPr>
  </w:style>
  <w:style w:type="paragraph" w:styleId="Rvision">
    <w:name w:val="Revision"/>
    <w:hidden/>
    <w:uiPriority w:val="99"/>
    <w:semiHidden/>
    <w:rsid w:val="00657451"/>
    <w:rPr>
      <w:rFonts w:ascii="Calibri" w:eastAsia="Times New Roman" w:hAnsi="Calibri" w:cs="Times New Roman"/>
      <w:sz w:val="22"/>
      <w:lang w:eastAsia="fr-FR"/>
    </w:rPr>
  </w:style>
  <w:style w:type="paragraph" w:customStyle="1" w:styleId="Numro">
    <w:name w:val="_Numéro"/>
    <w:basedOn w:val="Normal"/>
    <w:autoRedefine/>
    <w:rsid w:val="00CE3012"/>
    <w:pPr>
      <w:suppressAutoHyphens/>
      <w:spacing w:before="120" w:line="360" w:lineRule="auto"/>
      <w:jc w:val="center"/>
    </w:pPr>
    <w:rPr>
      <w:rFonts w:cs="Arial"/>
      <w:b/>
    </w:rPr>
  </w:style>
  <w:style w:type="paragraph" w:customStyle="1" w:styleId="TravailAFaire">
    <w:name w:val="_TravailA_Faire"/>
    <w:basedOn w:val="Titre2"/>
    <w:autoRedefine/>
    <w:rsid w:val="00607FDF"/>
    <w:pPr>
      <w:keepLines w:val="0"/>
      <w:shd w:val="clear" w:color="auto" w:fill="FFFFFF"/>
      <w:suppressAutoHyphens/>
      <w:spacing w:before="60" w:after="60" w:line="360" w:lineRule="auto"/>
      <w:jc w:val="center"/>
    </w:pPr>
    <w:rPr>
      <w:rFonts w:ascii="Calibri" w:eastAsia="Times New Roman" w:hAnsi="Calibri" w:cs="Calibri"/>
      <w:b/>
      <w:color w:val="auto"/>
      <w:sz w:val="22"/>
      <w:szCs w:val="22"/>
    </w:rPr>
  </w:style>
  <w:style w:type="paragraph" w:customStyle="1" w:styleId="StyleQuestion">
    <w:name w:val="Style _Question"/>
    <w:basedOn w:val="Normal"/>
    <w:qFormat/>
    <w:rsid w:val="00607FDF"/>
    <w:pPr>
      <w:suppressAutoHyphens/>
      <w:spacing w:before="120" w:line="360" w:lineRule="auto"/>
      <w:jc w:val="both"/>
    </w:pPr>
    <w:rPr>
      <w:rFonts w:cs="Arial"/>
    </w:rPr>
  </w:style>
  <w:style w:type="character" w:customStyle="1" w:styleId="Policepardfaut1">
    <w:name w:val="Police par défaut1"/>
    <w:rsid w:val="00607FDF"/>
  </w:style>
  <w:style w:type="character" w:customStyle="1" w:styleId="ParagraphedelisteCar">
    <w:name w:val="Paragraphe de liste Car"/>
    <w:link w:val="Paragraphedeliste"/>
    <w:uiPriority w:val="34"/>
    <w:rsid w:val="00607FDF"/>
    <w:rPr>
      <w:rFonts w:ascii="Calibri" w:eastAsia="Times New Roman" w:hAnsi="Calibri" w:cs="Times New Roman"/>
      <w:sz w:val="22"/>
      <w:lang w:eastAsia="fr-FR"/>
    </w:rPr>
  </w:style>
  <w:style w:type="character" w:customStyle="1" w:styleId="Titre2Car">
    <w:name w:val="Titre 2 Car"/>
    <w:basedOn w:val="Policepardfaut"/>
    <w:link w:val="Titre2"/>
    <w:uiPriority w:val="9"/>
    <w:semiHidden/>
    <w:rsid w:val="00607FDF"/>
    <w:rPr>
      <w:rFonts w:asciiTheme="majorHAnsi" w:eastAsiaTheme="majorEastAsia" w:hAnsiTheme="majorHAnsi" w:cstheme="majorBidi"/>
      <w:color w:val="2F5496" w:themeColor="accent1" w:themeShade="BF"/>
      <w:sz w:val="26"/>
      <w:szCs w:val="26"/>
      <w:lang w:eastAsia="fr-FR"/>
    </w:rPr>
  </w:style>
  <w:style w:type="character" w:styleId="Lienhypertextesuivivisit">
    <w:name w:val="FollowedHyperlink"/>
    <w:basedOn w:val="Policepardfaut"/>
    <w:uiPriority w:val="99"/>
    <w:semiHidden/>
    <w:unhideWhenUsed/>
    <w:rsid w:val="003C329E"/>
    <w:rPr>
      <w:color w:val="954F72" w:themeColor="followedHyperlink"/>
      <w:u w:val="single"/>
    </w:rPr>
  </w:style>
  <w:style w:type="paragraph" w:styleId="Pieddepage">
    <w:name w:val="footer"/>
    <w:basedOn w:val="Normal"/>
    <w:link w:val="PieddepageCar"/>
    <w:uiPriority w:val="99"/>
    <w:unhideWhenUsed/>
    <w:rsid w:val="00072AD0"/>
    <w:pPr>
      <w:tabs>
        <w:tab w:val="center" w:pos="4536"/>
        <w:tab w:val="right" w:pos="9072"/>
      </w:tabs>
    </w:pPr>
  </w:style>
  <w:style w:type="character" w:customStyle="1" w:styleId="PieddepageCar">
    <w:name w:val="Pied de page Car"/>
    <w:basedOn w:val="Policepardfaut"/>
    <w:link w:val="Pieddepage"/>
    <w:uiPriority w:val="99"/>
    <w:rsid w:val="00072AD0"/>
    <w:rPr>
      <w:rFonts w:ascii="Calibri" w:eastAsia="Times New Roman" w:hAnsi="Calibri" w:cs="Times New Roman"/>
      <w:sz w:val="22"/>
      <w:lang w:eastAsia="fr-FR"/>
    </w:rPr>
  </w:style>
  <w:style w:type="character" w:styleId="Numrodepage">
    <w:name w:val="page number"/>
    <w:basedOn w:val="Policepardfaut"/>
    <w:uiPriority w:val="99"/>
    <w:semiHidden/>
    <w:unhideWhenUsed/>
    <w:rsid w:val="00072AD0"/>
  </w:style>
  <w:style w:type="paragraph" w:styleId="Textedebulles">
    <w:name w:val="Balloon Text"/>
    <w:basedOn w:val="Normal"/>
    <w:link w:val="TextedebullesCar"/>
    <w:uiPriority w:val="99"/>
    <w:semiHidden/>
    <w:unhideWhenUsed/>
    <w:rsid w:val="00736C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6C83"/>
    <w:rPr>
      <w:rFonts w:ascii="Segoe UI" w:eastAsia="Times New Roman" w:hAnsi="Segoe UI" w:cs="Segoe UI"/>
      <w:sz w:val="18"/>
      <w:szCs w:val="18"/>
      <w:lang w:eastAsia="fr-FR"/>
    </w:rPr>
  </w:style>
  <w:style w:type="character" w:styleId="Accentuation">
    <w:name w:val="Emphasis"/>
    <w:uiPriority w:val="20"/>
    <w:qFormat/>
    <w:rsid w:val="00920D1A"/>
    <w:rPr>
      <w:i/>
      <w:iCs/>
    </w:rPr>
  </w:style>
  <w:style w:type="paragraph" w:customStyle="1" w:styleId="alinea">
    <w:name w:val="alinea"/>
    <w:basedOn w:val="Normal"/>
    <w:rsid w:val="00920D1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63261">
      <w:bodyDiv w:val="1"/>
      <w:marLeft w:val="0"/>
      <w:marRight w:val="0"/>
      <w:marTop w:val="0"/>
      <w:marBottom w:val="0"/>
      <w:divBdr>
        <w:top w:val="none" w:sz="0" w:space="0" w:color="auto"/>
        <w:left w:val="none" w:sz="0" w:space="0" w:color="auto"/>
        <w:bottom w:val="none" w:sz="0" w:space="0" w:color="auto"/>
        <w:right w:val="none" w:sz="0" w:space="0" w:color="auto"/>
      </w:divBdr>
      <w:divsChild>
        <w:div w:id="1439565739">
          <w:marLeft w:val="0"/>
          <w:marRight w:val="0"/>
          <w:marTop w:val="0"/>
          <w:marBottom w:val="0"/>
          <w:divBdr>
            <w:top w:val="none" w:sz="0" w:space="0" w:color="auto"/>
            <w:left w:val="none" w:sz="0" w:space="0" w:color="auto"/>
            <w:bottom w:val="none" w:sz="0" w:space="0" w:color="auto"/>
            <w:right w:val="none" w:sz="0" w:space="0" w:color="auto"/>
          </w:divBdr>
          <w:divsChild>
            <w:div w:id="1912619706">
              <w:marLeft w:val="0"/>
              <w:marRight w:val="0"/>
              <w:marTop w:val="0"/>
              <w:marBottom w:val="0"/>
              <w:divBdr>
                <w:top w:val="none" w:sz="0" w:space="0" w:color="auto"/>
                <w:left w:val="none" w:sz="0" w:space="0" w:color="auto"/>
                <w:bottom w:val="none" w:sz="0" w:space="0" w:color="auto"/>
                <w:right w:val="none" w:sz="0" w:space="0" w:color="auto"/>
              </w:divBdr>
              <w:divsChild>
                <w:div w:id="24907173">
                  <w:marLeft w:val="0"/>
                  <w:marRight w:val="0"/>
                  <w:marTop w:val="0"/>
                  <w:marBottom w:val="0"/>
                  <w:divBdr>
                    <w:top w:val="none" w:sz="0" w:space="0" w:color="auto"/>
                    <w:left w:val="none" w:sz="0" w:space="0" w:color="auto"/>
                    <w:bottom w:val="none" w:sz="0" w:space="0" w:color="auto"/>
                    <w:right w:val="none" w:sz="0" w:space="0" w:color="auto"/>
                  </w:divBdr>
                </w:div>
              </w:divsChild>
            </w:div>
            <w:div w:id="71969237">
              <w:marLeft w:val="0"/>
              <w:marRight w:val="0"/>
              <w:marTop w:val="0"/>
              <w:marBottom w:val="0"/>
              <w:divBdr>
                <w:top w:val="none" w:sz="0" w:space="0" w:color="auto"/>
                <w:left w:val="none" w:sz="0" w:space="0" w:color="auto"/>
                <w:bottom w:val="none" w:sz="0" w:space="0" w:color="auto"/>
                <w:right w:val="none" w:sz="0" w:space="0" w:color="auto"/>
              </w:divBdr>
              <w:divsChild>
                <w:div w:id="18698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C3%A9thode_de_trav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r.wikipedia.org/wiki/Entrepreneur" TargetMode="External"/><Relationship Id="rId4" Type="http://schemas.openxmlformats.org/officeDocument/2006/relationships/settings" Target="settings.xml"/><Relationship Id="rId9" Type="http://schemas.openxmlformats.org/officeDocument/2006/relationships/hyperlink" Target="https://fr.wikipedia.org/wiki/Gestion_d%27entrepris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F541-5D29-4BF6-BBF7-8501E070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3154</Words>
  <Characters>17348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Labbouz</dc:creator>
  <cp:keywords/>
  <dc:description/>
  <cp:lastModifiedBy>Mathieu Labbouz</cp:lastModifiedBy>
  <cp:revision>6</cp:revision>
  <cp:lastPrinted>2021-11-24T09:10:00Z</cp:lastPrinted>
  <dcterms:created xsi:type="dcterms:W3CDTF">2022-05-12T05:47:00Z</dcterms:created>
  <dcterms:modified xsi:type="dcterms:W3CDTF">2022-05-12T07:51:00Z</dcterms:modified>
</cp:coreProperties>
</file>